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3C315" w14:textId="6F0ED50F" w:rsidR="00006689" w:rsidRDefault="00102C0C">
      <w:pPr>
        <w:pStyle w:val="Subtitle"/>
        <w:rPr>
          <w:color w:val="A5A5A5"/>
          <w:sz w:val="32"/>
          <w:szCs w:val="32"/>
        </w:rPr>
      </w:pPr>
      <w:r>
        <w:rPr>
          <w:noProof/>
        </w:rPr>
        <w:drawing>
          <wp:anchor distT="0" distB="0" distL="114300" distR="114300" simplePos="0" relativeHeight="251658240" behindDoc="0" locked="0" layoutInCell="1" hidden="0" allowOverlap="1" wp14:anchorId="41E09E9D" wp14:editId="42EA641C">
            <wp:simplePos x="0" y="0"/>
            <wp:positionH relativeFrom="column">
              <wp:posOffset>3811</wp:posOffset>
            </wp:positionH>
            <wp:positionV relativeFrom="paragraph">
              <wp:posOffset>0</wp:posOffset>
            </wp:positionV>
            <wp:extent cx="709930" cy="818515"/>
            <wp:effectExtent l="0" t="0" r="0" b="0"/>
            <wp:wrapSquare wrapText="bothSides" distT="0" distB="0" distL="114300" distR="114300"/>
            <wp:docPr id="4" name="image1.jpg" descr="GEF-notag-lowres_0"/>
            <wp:cNvGraphicFramePr/>
            <a:graphic xmlns:a="http://schemas.openxmlformats.org/drawingml/2006/main">
              <a:graphicData uri="http://schemas.openxmlformats.org/drawingml/2006/picture">
                <pic:pic xmlns:pic="http://schemas.openxmlformats.org/drawingml/2006/picture">
                  <pic:nvPicPr>
                    <pic:cNvPr id="0" name="image1.jpg" descr="GEF-notag-lowres_0"/>
                    <pic:cNvPicPr preferRelativeResize="0"/>
                  </pic:nvPicPr>
                  <pic:blipFill>
                    <a:blip r:embed="rId7"/>
                    <a:srcRect/>
                    <a:stretch>
                      <a:fillRect/>
                    </a:stretch>
                  </pic:blipFill>
                  <pic:spPr>
                    <a:xfrm>
                      <a:off x="0" y="0"/>
                      <a:ext cx="709930" cy="81851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F7EBBD6" wp14:editId="4BF8E8D1">
            <wp:simplePos x="0" y="0"/>
            <wp:positionH relativeFrom="column">
              <wp:posOffset>5185410</wp:posOffset>
            </wp:positionH>
            <wp:positionV relativeFrom="paragraph">
              <wp:posOffset>-456564</wp:posOffset>
            </wp:positionV>
            <wp:extent cx="958215" cy="1459865"/>
            <wp:effectExtent l="0" t="0" r="0" b="0"/>
            <wp:wrapNone/>
            <wp:docPr id="3" name="image3.png" descr="A picture containing screenshot, graphics, design, fon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screenshot, graphics, design, font&#10;&#10;Description automatically generated"/>
                    <pic:cNvPicPr preferRelativeResize="0"/>
                  </pic:nvPicPr>
                  <pic:blipFill>
                    <a:blip r:embed="rId8"/>
                    <a:srcRect/>
                    <a:stretch>
                      <a:fillRect/>
                    </a:stretch>
                  </pic:blipFill>
                  <pic:spPr>
                    <a:xfrm>
                      <a:off x="0" y="0"/>
                      <a:ext cx="958215" cy="1459865"/>
                    </a:xfrm>
                    <a:prstGeom prst="rect">
                      <a:avLst/>
                    </a:prstGeom>
                    <a:ln/>
                  </pic:spPr>
                </pic:pic>
              </a:graphicData>
            </a:graphic>
          </wp:anchor>
        </w:drawing>
      </w:r>
    </w:p>
    <w:p w14:paraId="410FBB92" w14:textId="15E07D03" w:rsidR="00006689" w:rsidRDefault="00102C0C">
      <w:pPr>
        <w:pStyle w:val="Subtitle"/>
        <w:jc w:val="center"/>
        <w:rPr>
          <w:color w:val="A5A5A5"/>
          <w:sz w:val="32"/>
          <w:szCs w:val="32"/>
        </w:rPr>
      </w:pPr>
      <w:r>
        <w:rPr>
          <w:noProof/>
        </w:rPr>
        <mc:AlternateContent>
          <mc:Choice Requires="wps">
            <w:drawing>
              <wp:inline distT="0" distB="0" distL="0" distR="0" wp14:anchorId="27087F3B" wp14:editId="602899C1">
                <wp:extent cx="314325" cy="314325"/>
                <wp:effectExtent l="0" t="0" r="0" b="0"/>
                <wp:docPr id="1" name="Rectangle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24B82A9" w14:textId="77777777" w:rsidR="00006689" w:rsidRDefault="00006689">
                            <w:pPr>
                              <w:textDirection w:val="btLr"/>
                            </w:pPr>
                          </w:p>
                        </w:txbxContent>
                      </wps:txbx>
                      <wps:bodyPr spcFirstLastPara="1" wrap="square" lIns="91425" tIns="91425" rIns="91425" bIns="91425" anchor="ctr" anchorCtr="0">
                        <a:noAutofit/>
                      </wps:bodyPr>
                    </wps:wsp>
                  </a:graphicData>
                </a:graphic>
              </wp:inline>
            </w:drawing>
          </mc:Choice>
          <mc:Fallback>
            <w:pict>
              <v:rect w14:anchorId="27087F3B" id="Rectangle 1"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" filled="f" stroked="f">
                <v:textbox inset="2.53958mm,2.53958mm,2.53958mm,2.53958mm">
                  <w:txbxContent>
                    <w:p w14:paraId="424B82A9" w14:textId="77777777" w:rsidR="00006689" w:rsidRDefault="00006689">
                      <w:pPr>
                        <w:textDirection w:val="btLr"/>
                      </w:pPr>
                    </w:p>
                  </w:txbxContent>
                </v:textbox>
                <w10:anchorlock/>
              </v:rect>
            </w:pict>
          </mc:Fallback>
        </mc:AlternateContent>
      </w:r>
    </w:p>
    <w:p w14:paraId="139B99B2" w14:textId="79F0C009" w:rsidR="00006689" w:rsidRDefault="00006689">
      <w:pPr>
        <w:pStyle w:val="Subtitle"/>
        <w:rPr>
          <w:color w:val="A5A5A5"/>
          <w:sz w:val="32"/>
          <w:szCs w:val="32"/>
        </w:rPr>
      </w:pPr>
    </w:p>
    <w:p w14:paraId="53640A58" w14:textId="0682CC3D" w:rsidR="00006689" w:rsidRDefault="00102C0C">
      <w:r>
        <w:t xml:space="preserve">                                                                                                                     </w:t>
      </w:r>
    </w:p>
    <w:p w14:paraId="3FEDB327" w14:textId="77777777" w:rsidR="00006689" w:rsidRDefault="00102C0C">
      <w:pPr>
        <w:jc w:val="center"/>
        <w:rPr>
          <w:b/>
        </w:rPr>
      </w:pPr>
      <w:r>
        <w:rPr>
          <w:b/>
        </w:rPr>
        <w:t xml:space="preserve">UNDP Initiation Plan to </w:t>
      </w:r>
      <w:proofErr w:type="gramStart"/>
      <w:r>
        <w:rPr>
          <w:b/>
        </w:rPr>
        <w:t>programme</w:t>
      </w:r>
      <w:proofErr w:type="gramEnd"/>
      <w:r>
        <w:rPr>
          <w:b/>
        </w:rPr>
        <w:t xml:space="preserve"> </w:t>
      </w:r>
    </w:p>
    <w:p w14:paraId="1CFEA933" w14:textId="77777777" w:rsidR="00006689" w:rsidRDefault="00102C0C">
      <w:pPr>
        <w:jc w:val="center"/>
        <w:rPr>
          <w:b/>
        </w:rPr>
      </w:pPr>
      <w:r>
        <w:rPr>
          <w:b/>
        </w:rPr>
        <w:t xml:space="preserve">the project preparation grant (PPG) received from the </w:t>
      </w:r>
      <w:proofErr w:type="gramStart"/>
      <w:r>
        <w:rPr>
          <w:b/>
        </w:rPr>
        <w:t>GEF</w:t>
      </w:r>
      <w:proofErr w:type="gramEnd"/>
      <w:r>
        <w:rPr>
          <w:b/>
        </w:rPr>
        <w:t xml:space="preserve"> </w:t>
      </w:r>
    </w:p>
    <w:p w14:paraId="70B978D1" w14:textId="77777777" w:rsidR="00221860" w:rsidRDefault="00221860">
      <w:pPr>
        <w:rPr>
          <w:b/>
          <w:sz w:val="20"/>
          <w:szCs w:val="20"/>
        </w:rPr>
      </w:pPr>
    </w:p>
    <w:p w14:paraId="03BD1AB1" w14:textId="77777777" w:rsidR="00221860" w:rsidRDefault="00221860">
      <w:pPr>
        <w:rPr>
          <w:b/>
          <w:sz w:val="20"/>
          <w:szCs w:val="20"/>
        </w:rPr>
      </w:pPr>
    </w:p>
    <w:p w14:paraId="79C05334" w14:textId="271E0CF3" w:rsidR="00006689" w:rsidRDefault="00102C0C">
      <w:pPr>
        <w:rPr>
          <w:sz w:val="48"/>
          <w:szCs w:val="48"/>
        </w:rPr>
      </w:pPr>
      <w:r>
        <w:rPr>
          <w:sz w:val="48"/>
          <w:szCs w:val="48"/>
        </w:rPr>
        <w:t>Initiation Plan / GEF PPG</w:t>
      </w:r>
    </w:p>
    <w:p w14:paraId="6244E7D3" w14:textId="77777777" w:rsidR="00006689" w:rsidRDefault="00006689"/>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2700"/>
        <w:gridCol w:w="1975"/>
      </w:tblGrid>
      <w:tr w:rsidR="00006689" w14:paraId="0D56DF9C" w14:textId="77777777">
        <w:trPr>
          <w:trHeight w:val="2776"/>
        </w:trPr>
        <w:tc>
          <w:tcPr>
            <w:tcW w:w="9350" w:type="dxa"/>
            <w:gridSpan w:val="3"/>
            <w:shd w:val="clear" w:color="auto" w:fill="auto"/>
          </w:tcPr>
          <w:p w14:paraId="087E8643" w14:textId="77777777" w:rsidR="00006689" w:rsidRDefault="00102C0C">
            <w:pPr>
              <w:rPr>
                <w:b/>
              </w:rPr>
            </w:pPr>
            <w:r>
              <w:rPr>
                <w:b/>
              </w:rPr>
              <w:t xml:space="preserve">Project Title:  </w:t>
            </w:r>
            <w:r>
              <w:t>Transforming wildlife conservation and livelihoods at the landscape scale in Mozambique (TRANSFORM)</w:t>
            </w:r>
          </w:p>
          <w:p w14:paraId="61269E12" w14:textId="77777777" w:rsidR="00006689" w:rsidRDefault="00006689">
            <w:pPr>
              <w:rPr>
                <w:b/>
              </w:rPr>
            </w:pPr>
          </w:p>
          <w:p w14:paraId="218AFB39" w14:textId="77777777" w:rsidR="00006689" w:rsidRDefault="00102C0C">
            <w:pPr>
              <w:rPr>
                <w:b/>
              </w:rPr>
            </w:pPr>
            <w:r>
              <w:rPr>
                <w:b/>
              </w:rPr>
              <w:t xml:space="preserve">Country:  MOZAMBIQUE </w:t>
            </w:r>
          </w:p>
          <w:p w14:paraId="50B24722" w14:textId="77777777" w:rsidR="00006689" w:rsidRDefault="00006689">
            <w:pPr>
              <w:rPr>
                <w:b/>
              </w:rPr>
            </w:pPr>
          </w:p>
          <w:p w14:paraId="625FB77F" w14:textId="77777777" w:rsidR="00006689" w:rsidRDefault="00102C0C">
            <w:pPr>
              <w:rPr>
                <w:b/>
              </w:rPr>
            </w:pPr>
            <w:r>
              <w:rPr>
                <w:b/>
              </w:rPr>
              <w:t xml:space="preserve">Country Programme Outcome: </w:t>
            </w:r>
            <w:r>
              <w:t>COOPERATION FRAMEWORK OUTCOME 3.1: By 2026, more people, especially the most vulnerable, are resilient to climate change and disasters, and benefit from more sustainable management of environment and natural resources and resilient infrastructures and human settlements, with positive effects on national GDP.</w:t>
            </w:r>
          </w:p>
          <w:p w14:paraId="2154D5A9" w14:textId="77777777" w:rsidR="00006689" w:rsidRDefault="00006689">
            <w:pPr>
              <w:rPr>
                <w:b/>
              </w:rPr>
            </w:pPr>
          </w:p>
          <w:p w14:paraId="4E956625" w14:textId="77777777" w:rsidR="00006689" w:rsidRDefault="00102C0C">
            <w:pPr>
              <w:rPr>
                <w:i/>
              </w:rPr>
            </w:pPr>
            <w:r>
              <w:rPr>
                <w:b/>
              </w:rPr>
              <w:t xml:space="preserve">Gender Marker rating: </w:t>
            </w:r>
            <w:r>
              <w:rPr>
                <w:i/>
                <w:shd w:val="clear" w:color="auto" w:fill="D9E2F3"/>
              </w:rPr>
              <w:t xml:space="preserve"> GEN 2 </w:t>
            </w:r>
          </w:p>
          <w:p w14:paraId="547C8AA8" w14:textId="77777777" w:rsidR="00006689" w:rsidRDefault="00006689">
            <w:pPr>
              <w:rPr>
                <w:i/>
              </w:rPr>
            </w:pPr>
          </w:p>
          <w:p w14:paraId="48E03A7A" w14:textId="77777777" w:rsidR="00006689" w:rsidRDefault="00006689">
            <w:pPr>
              <w:rPr>
                <w:i/>
              </w:rPr>
            </w:pPr>
          </w:p>
          <w:p w14:paraId="5D30464A" w14:textId="77777777" w:rsidR="00006689" w:rsidRDefault="00102C0C">
            <w:pPr>
              <w:rPr>
                <w:i/>
                <w:shd w:val="clear" w:color="auto" w:fill="D9E2F3"/>
              </w:rPr>
            </w:pPr>
            <w:r>
              <w:rPr>
                <w:b/>
              </w:rPr>
              <w:t>SES Pre-Screening Categorization:</w:t>
            </w:r>
            <w:r>
              <w:rPr>
                <w:i/>
              </w:rPr>
              <w:t xml:space="preserve"> </w:t>
            </w:r>
            <w:r>
              <w:rPr>
                <w:i/>
                <w:shd w:val="clear" w:color="auto" w:fill="D9E2F3"/>
              </w:rPr>
              <w:t xml:space="preserve"> substantial</w:t>
            </w:r>
          </w:p>
          <w:p w14:paraId="2E502A76" w14:textId="77777777" w:rsidR="002F0EFD" w:rsidRDefault="002F0EFD">
            <w:pPr>
              <w:rPr>
                <w:i/>
                <w:shd w:val="clear" w:color="auto" w:fill="D9E2F3"/>
              </w:rPr>
            </w:pPr>
          </w:p>
          <w:p w14:paraId="2177B49E" w14:textId="7DBF8F47" w:rsidR="00E86D68" w:rsidRPr="00557FAE" w:rsidRDefault="00E86D68">
            <w:pPr>
              <w:rPr>
                <w:i/>
                <w:iCs/>
                <w:color w:val="002060"/>
              </w:rPr>
            </w:pPr>
            <w:r w:rsidRPr="00557FAE">
              <w:rPr>
                <w:i/>
                <w:iCs/>
                <w:color w:val="002060"/>
              </w:rPr>
              <w:t xml:space="preserve">IP start date: March 2024 </w:t>
            </w:r>
          </w:p>
          <w:p w14:paraId="20057B46" w14:textId="6151D6AE" w:rsidR="00006689" w:rsidRPr="00557FAE" w:rsidRDefault="00E86D68">
            <w:pPr>
              <w:rPr>
                <w:i/>
                <w:iCs/>
              </w:rPr>
            </w:pPr>
            <w:r w:rsidRPr="00557FAE">
              <w:rPr>
                <w:i/>
                <w:iCs/>
                <w:color w:val="002060"/>
              </w:rPr>
              <w:t>IP end date:  Aug</w:t>
            </w:r>
            <w:r w:rsidR="00557FAE">
              <w:rPr>
                <w:i/>
                <w:iCs/>
                <w:color w:val="002060"/>
              </w:rPr>
              <w:t xml:space="preserve">ust </w:t>
            </w:r>
            <w:r w:rsidRPr="00557FAE">
              <w:rPr>
                <w:i/>
                <w:iCs/>
                <w:color w:val="002060"/>
              </w:rPr>
              <w:t>2025</w:t>
            </w:r>
          </w:p>
        </w:tc>
      </w:tr>
      <w:tr w:rsidR="00006689" w14:paraId="2D46A332" w14:textId="77777777">
        <w:tc>
          <w:tcPr>
            <w:tcW w:w="4675" w:type="dxa"/>
            <w:shd w:val="clear" w:color="auto" w:fill="auto"/>
          </w:tcPr>
          <w:p w14:paraId="58CD1978" w14:textId="77777777" w:rsidR="00006689" w:rsidRDefault="00006689"/>
          <w:p w14:paraId="4F56FA78" w14:textId="411FDCAD" w:rsidR="00006689" w:rsidRDefault="00102C0C">
            <w:r>
              <w:t>Quantum Project ID:</w:t>
            </w:r>
            <w:r w:rsidR="008A4172">
              <w:t xml:space="preserve"> </w:t>
            </w:r>
            <w:r w:rsidR="00082F89" w:rsidRPr="00082F89">
              <w:t>01002261</w:t>
            </w:r>
          </w:p>
          <w:p w14:paraId="56D39A52" w14:textId="77777777" w:rsidR="00006689" w:rsidRDefault="00006689"/>
          <w:p w14:paraId="0ED415A2" w14:textId="56C0989B" w:rsidR="00006689" w:rsidRDefault="00102C0C">
            <w:r>
              <w:t xml:space="preserve">Quantum Award ID: </w:t>
            </w:r>
            <w:r w:rsidR="00543DBB" w:rsidRPr="00543DBB">
              <w:t>1244645</w:t>
            </w:r>
          </w:p>
          <w:p w14:paraId="794E9328" w14:textId="77777777" w:rsidR="00006689" w:rsidRDefault="00006689"/>
          <w:p w14:paraId="56706548" w14:textId="77777777" w:rsidR="00006689" w:rsidRDefault="00102C0C">
            <w:r>
              <w:t>PIMS number: 6699</w:t>
            </w:r>
          </w:p>
          <w:p w14:paraId="30EA6FD2" w14:textId="77777777" w:rsidR="00006689" w:rsidRDefault="00006689"/>
          <w:p w14:paraId="2CD09E03" w14:textId="77777777" w:rsidR="00006689" w:rsidRDefault="00102C0C">
            <w:r>
              <w:t xml:space="preserve">Management Arrangement: </w:t>
            </w:r>
            <w:r>
              <w:rPr>
                <w:i/>
              </w:rPr>
              <w:t xml:space="preserve">DIM </w:t>
            </w:r>
          </w:p>
        </w:tc>
        <w:tc>
          <w:tcPr>
            <w:tcW w:w="2700" w:type="dxa"/>
            <w:tcBorders>
              <w:right w:val="nil"/>
            </w:tcBorders>
            <w:shd w:val="clear" w:color="auto" w:fill="auto"/>
          </w:tcPr>
          <w:p w14:paraId="5A4AA0F2" w14:textId="77777777" w:rsidR="00006689" w:rsidRDefault="00102C0C">
            <w:pPr>
              <w:rPr>
                <w:b/>
              </w:rPr>
            </w:pPr>
            <w:r>
              <w:rPr>
                <w:b/>
              </w:rPr>
              <w:t>Total budget:</w:t>
            </w:r>
          </w:p>
          <w:p w14:paraId="7C0D452B" w14:textId="77777777" w:rsidR="00006689" w:rsidRDefault="00006689"/>
          <w:p w14:paraId="242379FC" w14:textId="77777777" w:rsidR="00006689" w:rsidRDefault="00006689"/>
          <w:p w14:paraId="000B79AA" w14:textId="77777777" w:rsidR="00006689" w:rsidRDefault="00102C0C">
            <w:r>
              <w:t>Allocated resources:</w:t>
            </w:r>
          </w:p>
          <w:p w14:paraId="53471C50" w14:textId="77777777" w:rsidR="00006689" w:rsidRDefault="00102C0C">
            <w:pPr>
              <w:numPr>
                <w:ilvl w:val="0"/>
                <w:numId w:val="16"/>
              </w:numPr>
              <w:pBdr>
                <w:top w:val="nil"/>
                <w:left w:val="nil"/>
                <w:bottom w:val="nil"/>
                <w:right w:val="nil"/>
                <w:between w:val="nil"/>
              </w:pBdr>
            </w:pPr>
            <w:r>
              <w:rPr>
                <w:color w:val="000000"/>
              </w:rPr>
              <w:t>GEF</w:t>
            </w:r>
          </w:p>
          <w:p w14:paraId="0E422F38" w14:textId="77777777" w:rsidR="00006689" w:rsidRDefault="00006689" w:rsidP="00C66749">
            <w:pPr>
              <w:pBdr>
                <w:top w:val="nil"/>
                <w:left w:val="nil"/>
                <w:bottom w:val="nil"/>
                <w:right w:val="nil"/>
                <w:between w:val="nil"/>
              </w:pBdr>
              <w:rPr>
                <w:color w:val="000000"/>
              </w:rPr>
            </w:pPr>
          </w:p>
          <w:p w14:paraId="1C1A37B6" w14:textId="287E1D99" w:rsidR="00006689" w:rsidRDefault="00006689" w:rsidP="00C66749">
            <w:pPr>
              <w:pBdr>
                <w:top w:val="nil"/>
                <w:left w:val="nil"/>
                <w:bottom w:val="nil"/>
                <w:right w:val="nil"/>
                <w:between w:val="nil"/>
              </w:pBdr>
            </w:pPr>
          </w:p>
        </w:tc>
        <w:tc>
          <w:tcPr>
            <w:tcW w:w="1975" w:type="dxa"/>
            <w:tcBorders>
              <w:left w:val="nil"/>
            </w:tcBorders>
            <w:shd w:val="clear" w:color="auto" w:fill="auto"/>
          </w:tcPr>
          <w:p w14:paraId="34D7F5B8" w14:textId="77777777" w:rsidR="00006689" w:rsidRDefault="00102C0C">
            <w:pPr>
              <w:rPr>
                <w:b/>
              </w:rPr>
            </w:pPr>
            <w:r>
              <w:rPr>
                <w:b/>
              </w:rPr>
              <w:t>US$ 300 000</w:t>
            </w:r>
          </w:p>
          <w:p w14:paraId="5BFA5AF3" w14:textId="77777777" w:rsidR="00006689" w:rsidRDefault="00006689">
            <w:pPr>
              <w:rPr>
                <w:b/>
              </w:rPr>
            </w:pPr>
          </w:p>
          <w:p w14:paraId="2E800494" w14:textId="77777777" w:rsidR="00006689" w:rsidRDefault="00006689">
            <w:pPr>
              <w:rPr>
                <w:b/>
              </w:rPr>
            </w:pPr>
          </w:p>
          <w:p w14:paraId="003C759D" w14:textId="77777777" w:rsidR="00006689" w:rsidRDefault="00006689">
            <w:pPr>
              <w:rPr>
                <w:b/>
              </w:rPr>
            </w:pPr>
          </w:p>
          <w:p w14:paraId="2A78C554" w14:textId="77777777" w:rsidR="00006689" w:rsidRDefault="00102C0C">
            <w:r>
              <w:t>US$ 300 000</w:t>
            </w:r>
          </w:p>
          <w:p w14:paraId="7636F152" w14:textId="77777777" w:rsidR="00006689" w:rsidRDefault="00006689">
            <w:pPr>
              <w:pBdr>
                <w:top w:val="nil"/>
                <w:left w:val="nil"/>
                <w:bottom w:val="nil"/>
                <w:right w:val="nil"/>
                <w:between w:val="nil"/>
              </w:pBdr>
              <w:ind w:left="720"/>
              <w:rPr>
                <w:color w:val="000000"/>
              </w:rPr>
            </w:pPr>
          </w:p>
          <w:p w14:paraId="60352EE4" w14:textId="77777777" w:rsidR="00006689" w:rsidRDefault="00006689" w:rsidP="00C66749">
            <w:pPr>
              <w:pBdr>
                <w:top w:val="nil"/>
                <w:left w:val="nil"/>
                <w:bottom w:val="nil"/>
                <w:right w:val="nil"/>
                <w:between w:val="nil"/>
              </w:pBdr>
              <w:rPr>
                <w:color w:val="000000"/>
              </w:rPr>
            </w:pPr>
          </w:p>
          <w:p w14:paraId="147024F6" w14:textId="77777777" w:rsidR="00006689" w:rsidRDefault="00006689" w:rsidP="00C66749"/>
        </w:tc>
      </w:tr>
    </w:tbl>
    <w:p w14:paraId="09EF86FD" w14:textId="77777777" w:rsidR="00006689" w:rsidRDefault="00006689"/>
    <w:p w14:paraId="451A58DF" w14:textId="77777777" w:rsidR="00006689" w:rsidRDefault="00006689">
      <w:pPr>
        <w:rPr>
          <w:smallCaps/>
        </w:rPr>
      </w:pPr>
    </w:p>
    <w:p w14:paraId="1ED04F5C" w14:textId="77777777" w:rsidR="00006689" w:rsidRDefault="00102C0C">
      <w:pPr>
        <w:rPr>
          <w:smallCaps/>
        </w:rPr>
      </w:pPr>
      <w:r>
        <w:rPr>
          <w:smallCaps/>
        </w:rPr>
        <w:t xml:space="preserve">Agreed by </w:t>
      </w:r>
    </w:p>
    <w:p w14:paraId="388148ED" w14:textId="77777777" w:rsidR="00006689" w:rsidRDefault="00006689">
      <w:pPr>
        <w:rPr>
          <w:smallCaps/>
        </w:rPr>
      </w:pPr>
    </w:p>
    <w:tbl>
      <w:tblPr>
        <w:tblStyle w:val="a0"/>
        <w:tblW w:w="9350" w:type="dxa"/>
        <w:tblBorders>
          <w:insideH w:val="single" w:sz="4" w:space="0" w:color="000000"/>
        </w:tblBorders>
        <w:tblLayout w:type="fixed"/>
        <w:tblLook w:val="0400" w:firstRow="0" w:lastRow="0" w:firstColumn="0" w:lastColumn="0" w:noHBand="0" w:noVBand="1"/>
      </w:tblPr>
      <w:tblGrid>
        <w:gridCol w:w="3685"/>
        <w:gridCol w:w="3780"/>
        <w:gridCol w:w="1885"/>
      </w:tblGrid>
      <w:tr w:rsidR="00006689" w14:paraId="61AAF0B7" w14:textId="77777777">
        <w:tc>
          <w:tcPr>
            <w:tcW w:w="3685" w:type="dxa"/>
            <w:shd w:val="clear" w:color="auto" w:fill="auto"/>
          </w:tcPr>
          <w:p w14:paraId="52D77108" w14:textId="77777777" w:rsidR="00006689" w:rsidRDefault="00006689"/>
        </w:tc>
        <w:tc>
          <w:tcPr>
            <w:tcW w:w="3780" w:type="dxa"/>
            <w:shd w:val="clear" w:color="auto" w:fill="auto"/>
          </w:tcPr>
          <w:p w14:paraId="2E181DF1" w14:textId="77777777" w:rsidR="00006689" w:rsidRDefault="00006689"/>
        </w:tc>
        <w:tc>
          <w:tcPr>
            <w:tcW w:w="1885" w:type="dxa"/>
            <w:shd w:val="clear" w:color="auto" w:fill="auto"/>
          </w:tcPr>
          <w:p w14:paraId="6E417ED0" w14:textId="77777777" w:rsidR="00006689" w:rsidRDefault="00102C0C">
            <w:pPr>
              <w:rPr>
                <w:i/>
              </w:rPr>
            </w:pPr>
            <w:r>
              <w:rPr>
                <w:i/>
              </w:rPr>
              <w:t>Day/Month/Year</w:t>
            </w:r>
          </w:p>
        </w:tc>
      </w:tr>
      <w:tr w:rsidR="00006689" w14:paraId="452A14C0" w14:textId="77777777">
        <w:tc>
          <w:tcPr>
            <w:tcW w:w="3685" w:type="dxa"/>
            <w:shd w:val="clear" w:color="auto" w:fill="auto"/>
          </w:tcPr>
          <w:p w14:paraId="75E17FC2" w14:textId="77777777" w:rsidR="00006689" w:rsidRDefault="00102C0C">
            <w:r>
              <w:t>UNDP Resident Representative</w:t>
            </w:r>
            <w:r>
              <w:rPr>
                <w:vertAlign w:val="superscript"/>
              </w:rPr>
              <w:footnoteReference w:id="1"/>
            </w:r>
          </w:p>
        </w:tc>
        <w:tc>
          <w:tcPr>
            <w:tcW w:w="3780" w:type="dxa"/>
            <w:shd w:val="clear" w:color="auto" w:fill="auto"/>
          </w:tcPr>
          <w:p w14:paraId="66EF292A" w14:textId="77777777" w:rsidR="00006689" w:rsidRDefault="00102C0C">
            <w:r>
              <w:t>Signature</w:t>
            </w:r>
          </w:p>
        </w:tc>
        <w:tc>
          <w:tcPr>
            <w:tcW w:w="1885" w:type="dxa"/>
            <w:shd w:val="clear" w:color="auto" w:fill="auto"/>
          </w:tcPr>
          <w:p w14:paraId="000B1B7C" w14:textId="77777777" w:rsidR="00006689" w:rsidRDefault="00102C0C">
            <w:r>
              <w:t xml:space="preserve">Date </w:t>
            </w:r>
          </w:p>
        </w:tc>
      </w:tr>
    </w:tbl>
    <w:p w14:paraId="7A6AE622" w14:textId="77777777" w:rsidR="00006689" w:rsidRDefault="00006689">
      <w:pPr>
        <w:sectPr w:rsidR="00006689">
          <w:footerReference w:type="default" r:id="rId9"/>
          <w:pgSz w:w="12240" w:h="15840"/>
          <w:pgMar w:top="1440" w:right="1440" w:bottom="1440" w:left="1440" w:header="720" w:footer="720" w:gutter="0"/>
          <w:pgNumType w:start="1"/>
          <w:cols w:space="720"/>
        </w:sectPr>
      </w:pPr>
    </w:p>
    <w:p w14:paraId="720BB2C4" w14:textId="77777777" w:rsidR="00006689" w:rsidRDefault="00006689"/>
    <w:p w14:paraId="45D5F254" w14:textId="77777777" w:rsidR="00006689" w:rsidRDefault="00102C0C">
      <w:pPr>
        <w:keepNext/>
        <w:keepLines/>
        <w:pBdr>
          <w:top w:val="single" w:sz="4" w:space="1" w:color="000000"/>
          <w:left w:val="nil"/>
          <w:bottom w:val="nil"/>
          <w:right w:val="nil"/>
          <w:between w:val="nil"/>
        </w:pBdr>
        <w:spacing w:before="240"/>
        <w:rPr>
          <w:b/>
          <w:smallCaps/>
          <w:color w:val="262626"/>
          <w:sz w:val="28"/>
          <w:szCs w:val="28"/>
        </w:rPr>
      </w:pPr>
      <w:r>
        <w:rPr>
          <w:b/>
          <w:smallCaps/>
          <w:color w:val="262626"/>
          <w:sz w:val="28"/>
          <w:szCs w:val="28"/>
        </w:rPr>
        <w:t>Table of Contents</w:t>
      </w:r>
    </w:p>
    <w:sdt>
      <w:sdtPr>
        <w:id w:val="1687018402"/>
        <w:docPartObj>
          <w:docPartGallery w:val="Table of Contents"/>
          <w:docPartUnique/>
        </w:docPartObj>
      </w:sdtPr>
      <w:sdtContent>
        <w:p w14:paraId="3BBE545C" w14:textId="77777777" w:rsidR="00006689" w:rsidRDefault="00102C0C">
          <w:pPr>
            <w:pBdr>
              <w:top w:val="nil"/>
              <w:left w:val="nil"/>
              <w:bottom w:val="nil"/>
              <w:right w:val="nil"/>
              <w:between w:val="nil"/>
            </w:pBdr>
            <w:tabs>
              <w:tab w:val="left" w:pos="360"/>
              <w:tab w:val="right" w:pos="9350"/>
            </w:tabs>
            <w:rPr>
              <w:color w:val="000000"/>
            </w:rPr>
          </w:pPr>
          <w:r>
            <w:fldChar w:fldCharType="begin"/>
          </w:r>
          <w:r>
            <w:instrText xml:space="preserve"> TOC \h \u \z \t "Heading 1,1,Heading 2,2,"</w:instrText>
          </w:r>
          <w:r>
            <w:fldChar w:fldCharType="separate"/>
          </w:r>
          <w:hyperlink w:anchor="_gjdgxs">
            <w:r>
              <w:rPr>
                <w:color w:val="000000"/>
              </w:rPr>
              <w:t>I.</w:t>
            </w:r>
            <w:r>
              <w:rPr>
                <w:color w:val="000000"/>
              </w:rPr>
              <w:tab/>
              <w:t>Brief Description of the Initiation Plan/GEF PPG</w:t>
            </w:r>
            <w:r>
              <w:rPr>
                <w:color w:val="000000"/>
              </w:rPr>
              <w:tab/>
              <w:t>3</w:t>
            </w:r>
          </w:hyperlink>
        </w:p>
        <w:p w14:paraId="0FB73114" w14:textId="77777777" w:rsidR="00006689" w:rsidRDefault="00000000">
          <w:pPr>
            <w:pBdr>
              <w:top w:val="nil"/>
              <w:left w:val="nil"/>
              <w:bottom w:val="nil"/>
              <w:right w:val="nil"/>
              <w:between w:val="nil"/>
            </w:pBdr>
            <w:tabs>
              <w:tab w:val="left" w:pos="360"/>
              <w:tab w:val="right" w:pos="9350"/>
            </w:tabs>
            <w:rPr>
              <w:color w:val="000000"/>
            </w:rPr>
          </w:pPr>
          <w:hyperlink w:anchor="_1fob9te">
            <w:r w:rsidR="00102C0C">
              <w:rPr>
                <w:color w:val="000000"/>
              </w:rPr>
              <w:t>II.</w:t>
            </w:r>
            <w:r w:rsidR="00102C0C">
              <w:rPr>
                <w:color w:val="000000"/>
              </w:rPr>
              <w:tab/>
              <w:t>Stakeholder Engagement, public disclosure, and other requirements</w:t>
            </w:r>
            <w:r w:rsidR="00102C0C">
              <w:rPr>
                <w:color w:val="000000"/>
              </w:rPr>
              <w:tab/>
              <w:t>4</w:t>
            </w:r>
          </w:hyperlink>
        </w:p>
        <w:p w14:paraId="01E29613" w14:textId="77777777" w:rsidR="00006689" w:rsidRDefault="00000000">
          <w:pPr>
            <w:pBdr>
              <w:top w:val="nil"/>
              <w:left w:val="nil"/>
              <w:bottom w:val="nil"/>
              <w:right w:val="nil"/>
              <w:between w:val="nil"/>
            </w:pBdr>
            <w:tabs>
              <w:tab w:val="left" w:pos="360"/>
              <w:tab w:val="right" w:pos="9350"/>
            </w:tabs>
            <w:spacing w:after="100"/>
            <w:rPr>
              <w:color w:val="000000"/>
            </w:rPr>
          </w:pPr>
          <w:hyperlink w:anchor="_3znysh7">
            <w:r w:rsidR="00102C0C">
              <w:rPr>
                <w:color w:val="000000"/>
              </w:rPr>
              <w:t>III.</w:t>
            </w:r>
            <w:r w:rsidR="00102C0C">
              <w:rPr>
                <w:color w:val="000000"/>
              </w:rPr>
              <w:tab/>
              <w:t>GEF PPG Activities</w:t>
            </w:r>
            <w:r w:rsidR="00102C0C">
              <w:rPr>
                <w:color w:val="000000"/>
              </w:rPr>
              <w:tab/>
              <w:t>5</w:t>
            </w:r>
          </w:hyperlink>
        </w:p>
        <w:p w14:paraId="6CA40727" w14:textId="77777777" w:rsidR="00006689" w:rsidRDefault="00000000">
          <w:pPr>
            <w:pBdr>
              <w:top w:val="nil"/>
              <w:left w:val="nil"/>
              <w:bottom w:val="nil"/>
              <w:right w:val="nil"/>
              <w:between w:val="nil"/>
            </w:pBdr>
            <w:tabs>
              <w:tab w:val="right" w:leader="dot" w:pos="9350"/>
            </w:tabs>
            <w:ind w:left="220"/>
            <w:rPr>
              <w:color w:val="000000"/>
            </w:rPr>
          </w:pPr>
          <w:hyperlink w:anchor="_2et92p0">
            <w:r w:rsidR="00102C0C">
              <w:rPr>
                <w:color w:val="000000"/>
              </w:rPr>
              <w:t>Component A: Preparatory Technical Studies &amp; Reviews</w:t>
            </w:r>
            <w:r w:rsidR="00102C0C">
              <w:rPr>
                <w:color w:val="000000"/>
              </w:rPr>
              <w:tab/>
              <w:t>5</w:t>
            </w:r>
          </w:hyperlink>
        </w:p>
        <w:p w14:paraId="6BB36279" w14:textId="77777777" w:rsidR="00006689" w:rsidRDefault="00000000">
          <w:pPr>
            <w:pBdr>
              <w:top w:val="nil"/>
              <w:left w:val="nil"/>
              <w:bottom w:val="nil"/>
              <w:right w:val="nil"/>
              <w:between w:val="nil"/>
            </w:pBdr>
            <w:tabs>
              <w:tab w:val="right" w:leader="dot" w:pos="9350"/>
            </w:tabs>
            <w:ind w:left="220"/>
            <w:rPr>
              <w:color w:val="000000"/>
            </w:rPr>
          </w:pPr>
          <w:hyperlink w:anchor="_tyjcwt">
            <w:r w:rsidR="00102C0C">
              <w:rPr>
                <w:color w:val="000000"/>
              </w:rPr>
              <w:t>Component B: Formulation of the UNDP-GEF Project Document, CEO Endorsement Request, and Mandatory and Project Specific Annexes</w:t>
            </w:r>
            <w:r w:rsidR="00102C0C">
              <w:rPr>
                <w:color w:val="000000"/>
              </w:rPr>
              <w:tab/>
              <w:t>6</w:t>
            </w:r>
          </w:hyperlink>
        </w:p>
        <w:p w14:paraId="5BD59DBD" w14:textId="77777777" w:rsidR="00006689" w:rsidRDefault="00000000">
          <w:pPr>
            <w:pBdr>
              <w:top w:val="nil"/>
              <w:left w:val="nil"/>
              <w:bottom w:val="nil"/>
              <w:right w:val="nil"/>
              <w:between w:val="nil"/>
            </w:pBdr>
            <w:tabs>
              <w:tab w:val="right" w:leader="dot" w:pos="9350"/>
            </w:tabs>
            <w:spacing w:after="100"/>
            <w:ind w:left="220"/>
            <w:rPr>
              <w:color w:val="000000"/>
            </w:rPr>
          </w:pPr>
          <w:hyperlink w:anchor="_1t3h5sf">
            <w:r w:rsidR="00102C0C">
              <w:rPr>
                <w:color w:val="000000"/>
              </w:rPr>
              <w:t>Component C: Validation Workshop and Report</w:t>
            </w:r>
            <w:r w:rsidR="00102C0C">
              <w:rPr>
                <w:color w:val="000000"/>
              </w:rPr>
              <w:tab/>
              <w:t>8</w:t>
            </w:r>
          </w:hyperlink>
        </w:p>
        <w:p w14:paraId="2D113726" w14:textId="77777777" w:rsidR="00006689" w:rsidRDefault="00000000">
          <w:pPr>
            <w:pBdr>
              <w:top w:val="nil"/>
              <w:left w:val="nil"/>
              <w:bottom w:val="nil"/>
              <w:right w:val="nil"/>
              <w:between w:val="nil"/>
            </w:pBdr>
            <w:tabs>
              <w:tab w:val="left" w:pos="360"/>
              <w:tab w:val="right" w:pos="9350"/>
            </w:tabs>
            <w:rPr>
              <w:color w:val="000000"/>
            </w:rPr>
          </w:pPr>
          <w:hyperlink w:anchor="_4d34og8">
            <w:r w:rsidR="00102C0C">
              <w:rPr>
                <w:color w:val="000000"/>
              </w:rPr>
              <w:t>IV.</w:t>
            </w:r>
            <w:r w:rsidR="00102C0C">
              <w:rPr>
                <w:color w:val="000000"/>
              </w:rPr>
              <w:tab/>
              <w:t>Total Budget and Work Plan for GEF PPG</w:t>
            </w:r>
            <w:r w:rsidR="00102C0C">
              <w:rPr>
                <w:color w:val="000000"/>
              </w:rPr>
              <w:tab/>
              <w:t>8</w:t>
            </w:r>
          </w:hyperlink>
        </w:p>
        <w:p w14:paraId="087D7E55" w14:textId="77777777" w:rsidR="00006689" w:rsidRDefault="00000000">
          <w:pPr>
            <w:pBdr>
              <w:top w:val="nil"/>
              <w:left w:val="nil"/>
              <w:bottom w:val="nil"/>
              <w:right w:val="nil"/>
              <w:between w:val="nil"/>
            </w:pBdr>
            <w:tabs>
              <w:tab w:val="left" w:pos="360"/>
              <w:tab w:val="right" w:pos="9350"/>
            </w:tabs>
            <w:rPr>
              <w:color w:val="000000"/>
            </w:rPr>
          </w:pPr>
          <w:hyperlink w:anchor="_2s8eyo1">
            <w:r w:rsidR="00102C0C">
              <w:rPr>
                <w:color w:val="000000"/>
              </w:rPr>
              <w:t>V.</w:t>
            </w:r>
            <w:r w:rsidR="00102C0C">
              <w:rPr>
                <w:color w:val="000000"/>
              </w:rPr>
              <w:tab/>
              <w:t>GEF PPG Activities timeframe and budget</w:t>
            </w:r>
            <w:r w:rsidR="00102C0C">
              <w:rPr>
                <w:color w:val="000000"/>
              </w:rPr>
              <w:tab/>
              <w:t>10</w:t>
            </w:r>
          </w:hyperlink>
        </w:p>
        <w:p w14:paraId="516427F8" w14:textId="77777777" w:rsidR="00006689" w:rsidRDefault="00000000">
          <w:pPr>
            <w:pBdr>
              <w:top w:val="nil"/>
              <w:left w:val="nil"/>
              <w:bottom w:val="nil"/>
              <w:right w:val="nil"/>
              <w:between w:val="nil"/>
            </w:pBdr>
            <w:tabs>
              <w:tab w:val="left" w:pos="360"/>
              <w:tab w:val="right" w:pos="9350"/>
            </w:tabs>
            <w:spacing w:after="100"/>
            <w:rPr>
              <w:color w:val="000000"/>
            </w:rPr>
          </w:pPr>
          <w:hyperlink w:anchor="_17dp8vu">
            <w:r w:rsidR="00102C0C">
              <w:rPr>
                <w:color w:val="000000"/>
              </w:rPr>
              <w:t>VI.</w:t>
            </w:r>
            <w:r w:rsidR="00102C0C">
              <w:rPr>
                <w:color w:val="000000"/>
              </w:rPr>
              <w:tab/>
              <w:t>Mandatory Annexes</w:t>
            </w:r>
            <w:r w:rsidR="00102C0C">
              <w:rPr>
                <w:color w:val="000000"/>
              </w:rPr>
              <w:tab/>
              <w:t>11</w:t>
            </w:r>
          </w:hyperlink>
        </w:p>
        <w:p w14:paraId="0A5E2B91" w14:textId="77777777" w:rsidR="00006689" w:rsidRDefault="00000000">
          <w:pPr>
            <w:pBdr>
              <w:top w:val="nil"/>
              <w:left w:val="nil"/>
              <w:bottom w:val="nil"/>
              <w:right w:val="nil"/>
              <w:between w:val="nil"/>
            </w:pBdr>
            <w:tabs>
              <w:tab w:val="right" w:leader="dot" w:pos="9350"/>
            </w:tabs>
            <w:ind w:left="220"/>
            <w:rPr>
              <w:color w:val="000000"/>
            </w:rPr>
          </w:pPr>
          <w:hyperlink w:anchor="_3rdcrjn">
            <w:r w:rsidR="00102C0C">
              <w:rPr>
                <w:color w:val="000000"/>
              </w:rPr>
              <w:t>Annex 1: GEF CEO PIF/PPG Approval Letter</w:t>
            </w:r>
            <w:r w:rsidR="00102C0C">
              <w:rPr>
                <w:color w:val="000000"/>
              </w:rPr>
              <w:tab/>
              <w:t>11</w:t>
            </w:r>
          </w:hyperlink>
        </w:p>
        <w:p w14:paraId="59B9FE51" w14:textId="77777777" w:rsidR="00006689" w:rsidRDefault="00000000">
          <w:pPr>
            <w:pBdr>
              <w:top w:val="nil"/>
              <w:left w:val="nil"/>
              <w:bottom w:val="nil"/>
              <w:right w:val="nil"/>
              <w:between w:val="nil"/>
            </w:pBdr>
            <w:tabs>
              <w:tab w:val="right" w:leader="dot" w:pos="9350"/>
            </w:tabs>
            <w:spacing w:after="100"/>
            <w:ind w:left="220"/>
            <w:rPr>
              <w:color w:val="000000"/>
            </w:rPr>
          </w:pPr>
          <w:hyperlink w:anchor="_26in1rg">
            <w:r w:rsidR="00102C0C">
              <w:rPr>
                <w:color w:val="000000"/>
              </w:rPr>
              <w:t>Annex 2: Draft Terms of Reference (TORs) of Consultants Financed by the Project Preparatory Grant (GEF PPG)</w:t>
            </w:r>
            <w:r w:rsidR="00102C0C">
              <w:rPr>
                <w:color w:val="000000"/>
              </w:rPr>
              <w:tab/>
              <w:t>12</w:t>
            </w:r>
          </w:hyperlink>
          <w:r w:rsidR="00102C0C">
            <w:fldChar w:fldCharType="end"/>
          </w:r>
        </w:p>
      </w:sdtContent>
    </w:sdt>
    <w:p w14:paraId="4F5E3C72" w14:textId="77777777" w:rsidR="00006689" w:rsidRDefault="00102C0C">
      <w:pPr>
        <w:pStyle w:val="Heading1"/>
        <w:numPr>
          <w:ilvl w:val="0"/>
          <w:numId w:val="17"/>
        </w:numPr>
        <w:ind w:left="360"/>
      </w:pPr>
      <w:bookmarkStart w:id="0" w:name="_gjdgxs" w:colFirst="0" w:colLast="0"/>
      <w:bookmarkEnd w:id="0"/>
      <w:r>
        <w:t>Brief Description of the Initiation Plan/GEF PPG</w:t>
      </w:r>
    </w:p>
    <w:p w14:paraId="6D41C524" w14:textId="77777777" w:rsidR="00006689" w:rsidRDefault="00006689"/>
    <w:p w14:paraId="0F34ED38" w14:textId="77777777" w:rsidR="00006689" w:rsidRDefault="00102C0C">
      <w:pPr>
        <w:rPr>
          <w:b/>
        </w:rPr>
      </w:pPr>
      <w:r>
        <w:rPr>
          <w:b/>
          <w:u w:val="single"/>
        </w:rPr>
        <w:t>Objective &amp; Final Outputs</w:t>
      </w:r>
    </w:p>
    <w:p w14:paraId="7C7D299F" w14:textId="0957D1EC" w:rsidR="00006689" w:rsidRDefault="27D48A49" w:rsidP="4AFC5CF7">
      <w:pPr>
        <w:jc w:val="both"/>
        <w:rPr>
          <w:color w:val="000000" w:themeColor="text1"/>
        </w:rPr>
      </w:pPr>
      <w:bookmarkStart w:id="1" w:name="_30j0zll"/>
      <w:bookmarkEnd w:id="1"/>
      <w:r>
        <w:t xml:space="preserve">The objective of the GEF PPG is to develop the project concept into a full project: </w:t>
      </w:r>
      <w:r w:rsidRPr="4AFC5CF7">
        <w:rPr>
          <w:b/>
          <w:bCs/>
        </w:rPr>
        <w:t>Mozambique Wildlife Conservation for Development Integrated Program</w:t>
      </w:r>
      <w:r w:rsidR="00102C0C" w:rsidRPr="4AFC5CF7">
        <w:rPr>
          <w:rStyle w:val="FootnoteReference"/>
          <w:highlight w:val="yellow"/>
        </w:rPr>
        <w:footnoteReference w:id="2"/>
      </w:r>
      <w:r>
        <w:t xml:space="preserve">. As described in the project concept (PIF/child project concept note), this project </w:t>
      </w:r>
      <w:r w:rsidRPr="4AFC5CF7">
        <w:rPr>
          <w:color w:val="000000" w:themeColor="text1"/>
        </w:rPr>
        <w:t xml:space="preserve">will </w:t>
      </w:r>
      <w:r>
        <w:t>focus on the Rovuma-</w:t>
      </w:r>
      <w:proofErr w:type="spellStart"/>
      <w:r>
        <w:t>Lugenda</w:t>
      </w:r>
      <w:proofErr w:type="spellEnd"/>
      <w:r>
        <w:t xml:space="preserve"> Landscape in the northern part and the </w:t>
      </w:r>
      <w:proofErr w:type="spellStart"/>
      <w:r>
        <w:t>Gorongosa-Marromeu</w:t>
      </w:r>
      <w:proofErr w:type="spellEnd"/>
      <w:r>
        <w:t xml:space="preserve"> Landscape in the central part of Mozambique. It will </w:t>
      </w:r>
      <w:r w:rsidRPr="4AFC5CF7">
        <w:rPr>
          <w:color w:val="000000" w:themeColor="text1"/>
        </w:rPr>
        <w:t xml:space="preserve">contribute to landscape integrity and connectivity and diversification of sustainable livelihoods, through establishing wildlife corridors and by developing integrated land use planning instruments creating enabling conditions for the structuration of community settlements and respective socio-economic activities. This will be accompanied by combatting illegal wildlife trade and poaching as well as implementation of tailored strategies for the mitigation of human-wildlife conflict. It will also address the risk of disease transmission between wild fauna, domestic fauna and potentially humans. Policy and legislation will be revised to provide an aligned governance framework ensuring the scaling of WCD beyond the proposed project scope and duration, strengthening also transboundary collaboration with </w:t>
      </w:r>
      <w:proofErr w:type="spellStart"/>
      <w:r w:rsidRPr="4AFC5CF7">
        <w:rPr>
          <w:color w:val="000000" w:themeColor="text1"/>
        </w:rPr>
        <w:t>neighboring</w:t>
      </w:r>
      <w:proofErr w:type="spellEnd"/>
      <w:r w:rsidRPr="4AFC5CF7">
        <w:rPr>
          <w:color w:val="000000" w:themeColor="text1"/>
        </w:rPr>
        <w:t xml:space="preserve"> countries including Tanzania, </w:t>
      </w:r>
      <w:proofErr w:type="gramStart"/>
      <w:r w:rsidRPr="4AFC5CF7">
        <w:rPr>
          <w:color w:val="000000" w:themeColor="text1"/>
        </w:rPr>
        <w:t>Zimbabwe</w:t>
      </w:r>
      <w:proofErr w:type="gramEnd"/>
      <w:r w:rsidRPr="4AFC5CF7">
        <w:rPr>
          <w:color w:val="000000" w:themeColor="text1"/>
        </w:rPr>
        <w:t xml:space="preserve"> and South Africa on issues of illegal wildlife trafficking.</w:t>
      </w:r>
      <w:r>
        <w:t xml:space="preserve"> Learning </w:t>
      </w:r>
      <w:proofErr w:type="spellStart"/>
      <w:r>
        <w:t>centers</w:t>
      </w:r>
      <w:proofErr w:type="spellEnd"/>
      <w:r>
        <w:t xml:space="preserve"> for biodiversity conservation and sustainable management of natural resources, which will be designed as on-the-ground community learning experiences, will be established with local communities and scientific institutions to support knowledge </w:t>
      </w:r>
      <w:proofErr w:type="gramStart"/>
      <w:r>
        <w:t>retention</w:t>
      </w:r>
      <w:proofErr w:type="gramEnd"/>
      <w:r>
        <w:t xml:space="preserve"> and sharing, dissemination of best practices, community awareness and development of local skills.</w:t>
      </w:r>
      <w:r w:rsidR="00DA4DEB">
        <w:t xml:space="preserve"> </w:t>
      </w:r>
    </w:p>
    <w:p w14:paraId="68B2C660" w14:textId="77777777" w:rsidR="00006689" w:rsidRDefault="00006689">
      <w:pPr>
        <w:jc w:val="both"/>
      </w:pPr>
    </w:p>
    <w:p w14:paraId="2D713667" w14:textId="77777777" w:rsidR="00006689" w:rsidRDefault="00102C0C">
      <w:pPr>
        <w:jc w:val="both"/>
      </w:pPr>
      <w:r>
        <w:rPr>
          <w:b/>
        </w:rPr>
        <w:t>Component 1</w:t>
      </w:r>
      <w:r>
        <w:t xml:space="preserve"> will focus on improving the management of conservation area networks and restoration of wildlife populations of the two landscapes through coordinated and innovative models to disrupting illegal wildlife trade, unsustainable practices surrounding the conservation areas such as deforestation and wildfire encroachment and fragmentation of ecosystems and disordered infrastructure development </w:t>
      </w:r>
      <w:r>
        <w:lastRenderedPageBreak/>
        <w:t>towards ecological restoration of wildlife corridors, effective  management of wetlands (Ramsar sites) through specific toolkits, development of spatial land use instruments  and integrated landscape planning.</w:t>
      </w:r>
    </w:p>
    <w:p w14:paraId="6B40EBFA" w14:textId="77777777" w:rsidR="00006689" w:rsidRDefault="00006689">
      <w:pPr>
        <w:jc w:val="both"/>
      </w:pPr>
    </w:p>
    <w:p w14:paraId="34A9B880" w14:textId="7ED0A172" w:rsidR="00006689" w:rsidRDefault="00102C0C">
      <w:pPr>
        <w:jc w:val="both"/>
      </w:pPr>
      <w:r>
        <w:rPr>
          <w:b/>
        </w:rPr>
        <w:t>Component 2</w:t>
      </w:r>
      <w:r>
        <w:t xml:space="preserve"> will strengthen policy and regulatory frameworks and toolkits to combat illegal and unsustainable wildlife trade and establish management systems for wildlife-based economies including safeguards and performance monitoring, benefiting all spheres of society, revising existing instruments and integrating conservation into ongoing digital governance efforts. This will equip government agencies with policy and legislative frameworks that allow for interoperability, coordinated interventions and sector reforms towards wildlife-based economies.</w:t>
      </w:r>
      <w:r w:rsidR="00EE6CA3">
        <w:t xml:space="preserve"> </w:t>
      </w:r>
    </w:p>
    <w:p w14:paraId="6E17E8E1" w14:textId="77777777" w:rsidR="00006689" w:rsidRDefault="00006689">
      <w:pPr>
        <w:jc w:val="both"/>
      </w:pPr>
    </w:p>
    <w:p w14:paraId="264DEC89" w14:textId="77777777" w:rsidR="00006689" w:rsidRDefault="00102C0C">
      <w:pPr>
        <w:jc w:val="both"/>
      </w:pPr>
      <w:r>
        <w:rPr>
          <w:b/>
        </w:rPr>
        <w:t>Component 3</w:t>
      </w:r>
      <w:r>
        <w:t xml:space="preserve"> will focus on the generation of socio-economic benefits from responsible management of wildlife populations through community-centred conservation, mitigation of human-wildlife conflict, promotion of nature-based businesses and control of disease transmission between wildlife, </w:t>
      </w:r>
      <w:proofErr w:type="gramStart"/>
      <w:r>
        <w:t>livestock</w:t>
      </w:r>
      <w:proofErr w:type="gramEnd"/>
      <w:r>
        <w:t xml:space="preserve"> and people. This will equip local communities with financial resources and knowhow to diversify livelihoods, reduce human-wildlife conflict, and engage in practices of sustainable resources utilization that create jobs at scale. Veterinary services at the human-wildlife-interface will be crucial for the development of safe wildlife-based economies.</w:t>
      </w:r>
    </w:p>
    <w:p w14:paraId="167813B9" w14:textId="77777777" w:rsidR="00006689" w:rsidRDefault="00006689"/>
    <w:p w14:paraId="17994C6B" w14:textId="77777777" w:rsidR="00006689" w:rsidRDefault="00102C0C">
      <w:pPr>
        <w:jc w:val="both"/>
        <w:rPr>
          <w:shd w:val="clear" w:color="auto" w:fill="EDEDED"/>
        </w:rPr>
      </w:pPr>
      <w:r>
        <w:rPr>
          <w:b/>
        </w:rPr>
        <w:t>Component 4</w:t>
      </w:r>
      <w:r>
        <w:t xml:space="preserve"> aims at mainstreaming societal support towards safe and sustainable wildlife supply chains, supporting behavioural change that addresses unsustainable consumption of wildlife, promoting land-use models that enable human-wildlife coexistence, and supporting capacity building and lifelong learning in public and community institutions. </w:t>
      </w:r>
    </w:p>
    <w:p w14:paraId="6F155ECA" w14:textId="77777777" w:rsidR="00006689" w:rsidRDefault="00006689">
      <w:pPr>
        <w:rPr>
          <w:shd w:val="clear" w:color="auto" w:fill="EDEDED"/>
        </w:rPr>
      </w:pPr>
    </w:p>
    <w:p w14:paraId="21E254E2" w14:textId="77777777" w:rsidR="00006689" w:rsidRDefault="00102C0C">
      <w:r>
        <w:t xml:space="preserve">The following information is to be consulted as background for the GEF PPG phase: </w:t>
      </w:r>
    </w:p>
    <w:p w14:paraId="02DF325B" w14:textId="77777777" w:rsidR="00006689" w:rsidRDefault="00102C0C">
      <w:pPr>
        <w:numPr>
          <w:ilvl w:val="0"/>
          <w:numId w:val="8"/>
        </w:numPr>
        <w:pBdr>
          <w:top w:val="nil"/>
          <w:left w:val="nil"/>
          <w:bottom w:val="nil"/>
          <w:right w:val="nil"/>
          <w:between w:val="nil"/>
        </w:pBdr>
        <w:ind w:left="720" w:hanging="360"/>
      </w:pPr>
      <w:r>
        <w:rPr>
          <w:color w:val="000000"/>
        </w:rPr>
        <w:t>PIF cleared for WP inclusion or GEF Council approved PIF (PFD and child project concept note for projects that are part of a program)</w:t>
      </w:r>
    </w:p>
    <w:p w14:paraId="479B6EC7" w14:textId="77777777" w:rsidR="00006689" w:rsidRDefault="00102C0C">
      <w:pPr>
        <w:numPr>
          <w:ilvl w:val="0"/>
          <w:numId w:val="8"/>
        </w:numPr>
        <w:pBdr>
          <w:top w:val="nil"/>
          <w:left w:val="nil"/>
          <w:bottom w:val="nil"/>
          <w:right w:val="nil"/>
          <w:between w:val="nil"/>
        </w:pBdr>
        <w:ind w:left="720" w:hanging="360"/>
      </w:pPr>
      <w:r>
        <w:rPr>
          <w:color w:val="000000"/>
        </w:rPr>
        <w:t>Comments from GEF Secretariat, Council, STAP</w:t>
      </w:r>
    </w:p>
    <w:p w14:paraId="30F59818" w14:textId="77777777" w:rsidR="00006689" w:rsidRDefault="00000000">
      <w:pPr>
        <w:numPr>
          <w:ilvl w:val="0"/>
          <w:numId w:val="8"/>
        </w:numPr>
        <w:pBdr>
          <w:top w:val="nil"/>
          <w:left w:val="nil"/>
          <w:bottom w:val="nil"/>
          <w:right w:val="nil"/>
          <w:between w:val="nil"/>
        </w:pBdr>
        <w:ind w:left="720" w:hanging="360"/>
      </w:pPr>
      <w:hyperlink r:id="rId10">
        <w:r w:rsidR="00102C0C">
          <w:rPr>
            <w:color w:val="0000FF"/>
            <w:u w:val="single"/>
          </w:rPr>
          <w:t>Annotated UNDP-GEF Project Document Template</w:t>
        </w:r>
      </w:hyperlink>
      <w:r w:rsidR="00102C0C">
        <w:rPr>
          <w:color w:val="000000"/>
        </w:rPr>
        <w:t xml:space="preserve"> and associated guidance included </w:t>
      </w:r>
      <w:proofErr w:type="gramStart"/>
      <w:r w:rsidR="00102C0C">
        <w:rPr>
          <w:color w:val="000000"/>
        </w:rPr>
        <w:t>therein</w:t>
      </w:r>
      <w:proofErr w:type="gramEnd"/>
    </w:p>
    <w:p w14:paraId="58D8AC5B" w14:textId="77777777" w:rsidR="00006689" w:rsidRDefault="00000000">
      <w:pPr>
        <w:numPr>
          <w:ilvl w:val="0"/>
          <w:numId w:val="8"/>
        </w:numPr>
        <w:pBdr>
          <w:top w:val="nil"/>
          <w:left w:val="nil"/>
          <w:bottom w:val="nil"/>
          <w:right w:val="nil"/>
          <w:between w:val="nil"/>
        </w:pBdr>
        <w:ind w:left="720" w:hanging="360"/>
      </w:pPr>
      <w:hyperlink r:id="rId11">
        <w:r w:rsidR="00102C0C">
          <w:rPr>
            <w:color w:val="0000FF"/>
            <w:u w:val="single"/>
          </w:rPr>
          <w:t>UNDP policies and procedures</w:t>
        </w:r>
      </w:hyperlink>
      <w:r w:rsidR="00102C0C">
        <w:rPr>
          <w:color w:val="000000"/>
        </w:rPr>
        <w:t xml:space="preserve"> </w:t>
      </w:r>
    </w:p>
    <w:p w14:paraId="0B58FE85" w14:textId="77777777" w:rsidR="00006689" w:rsidRDefault="00102C0C">
      <w:pPr>
        <w:numPr>
          <w:ilvl w:val="0"/>
          <w:numId w:val="8"/>
        </w:numPr>
        <w:pBdr>
          <w:top w:val="nil"/>
          <w:left w:val="nil"/>
          <w:bottom w:val="nil"/>
          <w:right w:val="nil"/>
          <w:between w:val="nil"/>
        </w:pBdr>
        <w:ind w:left="720" w:hanging="360"/>
      </w:pPr>
      <w:r>
        <w:rPr>
          <w:color w:val="000000"/>
        </w:rPr>
        <w:t>UNDP-GEF guidance notes on GEF project development (which will be provided by the RTA) and</w:t>
      </w:r>
    </w:p>
    <w:p w14:paraId="7028F786" w14:textId="77777777" w:rsidR="00006689" w:rsidRDefault="00102C0C">
      <w:pPr>
        <w:numPr>
          <w:ilvl w:val="0"/>
          <w:numId w:val="8"/>
        </w:numPr>
        <w:pBdr>
          <w:top w:val="nil"/>
          <w:left w:val="nil"/>
          <w:bottom w:val="nil"/>
          <w:right w:val="nil"/>
          <w:between w:val="nil"/>
        </w:pBdr>
        <w:ind w:left="720" w:hanging="360"/>
      </w:pPr>
      <w:r>
        <w:rPr>
          <w:color w:val="000000"/>
        </w:rPr>
        <w:t>GEF polices on: Project Cancellation; Fee Policy for GEF Partner Agencies; Project and Program Cycle; and Minimum Fiduciary Standards for GEF Partner Agency (</w:t>
      </w:r>
      <w:proofErr w:type="gramStart"/>
      <w:r>
        <w:rPr>
          <w:color w:val="000000"/>
        </w:rPr>
        <w:t>in particular sections</w:t>
      </w:r>
      <w:proofErr w:type="gramEnd"/>
      <w:r>
        <w:rPr>
          <w:color w:val="000000"/>
        </w:rPr>
        <w:t xml:space="preserve"> dealing with the required separation of oversight and execution support services). All GEF policies are available </w:t>
      </w:r>
      <w:hyperlink r:id="rId12">
        <w:r>
          <w:rPr>
            <w:color w:val="0000FF"/>
            <w:u w:val="single"/>
          </w:rPr>
          <w:t xml:space="preserve">here. </w:t>
        </w:r>
      </w:hyperlink>
      <w:r>
        <w:rPr>
          <w:color w:val="000000"/>
        </w:rPr>
        <w:t xml:space="preserve"> </w:t>
      </w:r>
    </w:p>
    <w:p w14:paraId="6EACCD42" w14:textId="77777777" w:rsidR="00006689" w:rsidRDefault="00006689"/>
    <w:p w14:paraId="764B474C" w14:textId="77777777" w:rsidR="00006689" w:rsidRDefault="00102C0C">
      <w:r>
        <w:t xml:space="preserve">The final outputs of the GEF PPG are: </w:t>
      </w:r>
    </w:p>
    <w:p w14:paraId="40FB2539" w14:textId="77777777" w:rsidR="00006689" w:rsidRPr="008A4172" w:rsidRDefault="00102C0C">
      <w:pPr>
        <w:numPr>
          <w:ilvl w:val="0"/>
          <w:numId w:val="5"/>
        </w:numPr>
        <w:pBdr>
          <w:top w:val="nil"/>
          <w:left w:val="nil"/>
          <w:bottom w:val="nil"/>
          <w:right w:val="nil"/>
          <w:between w:val="nil"/>
        </w:pBdr>
        <w:ind w:left="720" w:hanging="360"/>
        <w:rPr>
          <w:color w:val="000000"/>
          <w:lang w:val="fr-FR"/>
        </w:rPr>
      </w:pPr>
      <w:r w:rsidRPr="008A4172">
        <w:rPr>
          <w:color w:val="000000"/>
          <w:lang w:val="fr-FR"/>
        </w:rPr>
        <w:t>UNDP-GEF Project Document (</w:t>
      </w:r>
      <w:proofErr w:type="spellStart"/>
      <w:r w:rsidRPr="008A4172">
        <w:rPr>
          <w:color w:val="000000"/>
          <w:lang w:val="fr-FR"/>
        </w:rPr>
        <w:t>ProDoc</w:t>
      </w:r>
      <w:proofErr w:type="spellEnd"/>
      <w:r w:rsidRPr="008A4172">
        <w:rPr>
          <w:color w:val="000000"/>
          <w:lang w:val="fr-FR"/>
        </w:rPr>
        <w:t>)</w:t>
      </w:r>
    </w:p>
    <w:p w14:paraId="7DCFC3DC" w14:textId="77777777" w:rsidR="00006689" w:rsidRDefault="00102C0C">
      <w:pPr>
        <w:numPr>
          <w:ilvl w:val="0"/>
          <w:numId w:val="5"/>
        </w:numPr>
        <w:pBdr>
          <w:top w:val="nil"/>
          <w:left w:val="nil"/>
          <w:bottom w:val="nil"/>
          <w:right w:val="nil"/>
          <w:between w:val="nil"/>
        </w:pBdr>
        <w:ind w:left="720" w:hanging="360"/>
        <w:rPr>
          <w:color w:val="000000"/>
        </w:rPr>
      </w:pPr>
      <w:r>
        <w:rPr>
          <w:color w:val="000000"/>
        </w:rPr>
        <w:t xml:space="preserve">Mandatory annexes to the </w:t>
      </w:r>
      <w:proofErr w:type="spellStart"/>
      <w:r>
        <w:rPr>
          <w:color w:val="000000"/>
        </w:rPr>
        <w:t>ProDoc</w:t>
      </w:r>
      <w:proofErr w:type="spellEnd"/>
      <w:r>
        <w:rPr>
          <w:color w:val="000000"/>
        </w:rPr>
        <w:t xml:space="preserve"> </w:t>
      </w:r>
    </w:p>
    <w:p w14:paraId="2699CC0E" w14:textId="77777777" w:rsidR="00006689" w:rsidRDefault="00000000">
      <w:pPr>
        <w:numPr>
          <w:ilvl w:val="0"/>
          <w:numId w:val="5"/>
        </w:numPr>
        <w:pBdr>
          <w:top w:val="nil"/>
          <w:left w:val="nil"/>
          <w:bottom w:val="nil"/>
          <w:right w:val="nil"/>
          <w:between w:val="nil"/>
        </w:pBdr>
        <w:ind w:left="720" w:hanging="360"/>
      </w:pPr>
      <w:hyperlink r:id="rId13">
        <w:r w:rsidR="00102C0C">
          <w:rPr>
            <w:color w:val="0000FF"/>
            <w:u w:val="single"/>
          </w:rPr>
          <w:t>GEF CEO Endorsement Request and all mandatory annexes; and</w:t>
        </w:r>
      </w:hyperlink>
    </w:p>
    <w:p w14:paraId="7535F5BF" w14:textId="77777777" w:rsidR="00006689" w:rsidRDefault="00102C0C">
      <w:pPr>
        <w:numPr>
          <w:ilvl w:val="0"/>
          <w:numId w:val="5"/>
        </w:numPr>
        <w:pBdr>
          <w:top w:val="nil"/>
          <w:left w:val="nil"/>
          <w:bottom w:val="nil"/>
          <w:right w:val="nil"/>
          <w:between w:val="nil"/>
        </w:pBdr>
        <w:ind w:left="720" w:hanging="360"/>
        <w:rPr>
          <w:color w:val="000000"/>
        </w:rPr>
      </w:pPr>
      <w:r>
        <w:rPr>
          <w:color w:val="000000"/>
        </w:rPr>
        <w:t>Validation Workshop report (required for projects with a high SESP categorization, as appropriate for all others).</w:t>
      </w:r>
    </w:p>
    <w:p w14:paraId="32219739" w14:textId="77777777" w:rsidR="00006689" w:rsidRDefault="00006689"/>
    <w:p w14:paraId="4DB342D8" w14:textId="77777777" w:rsidR="00006689" w:rsidRDefault="00102C0C">
      <w:r>
        <w:t>Any additional studies and other reports produced under the GEF PPG and not included in Annex to the project document will be submitted to UNDP and saved for future reference.</w:t>
      </w:r>
    </w:p>
    <w:p w14:paraId="39B3BC2F" w14:textId="77777777" w:rsidR="0069234A" w:rsidRDefault="0069234A"/>
    <w:p w14:paraId="298E254A" w14:textId="77777777" w:rsidR="0069234A" w:rsidRDefault="0069234A"/>
    <w:p w14:paraId="2839A380" w14:textId="77777777" w:rsidR="0069234A" w:rsidRDefault="0069234A"/>
    <w:p w14:paraId="711829D7" w14:textId="77777777" w:rsidR="00006689" w:rsidRDefault="00006689">
      <w:pPr>
        <w:rPr>
          <w:b/>
        </w:rPr>
      </w:pPr>
    </w:p>
    <w:p w14:paraId="470A00FC" w14:textId="77777777" w:rsidR="00006689" w:rsidRDefault="00102C0C">
      <w:r>
        <w:rPr>
          <w:b/>
          <w:u w:val="single"/>
        </w:rPr>
        <w:lastRenderedPageBreak/>
        <w:t>Key Dates for the GEF PPG</w:t>
      </w:r>
      <w:r>
        <w:rPr>
          <w:u w:val="single"/>
        </w:rPr>
        <w:t xml:space="preserve"> </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1080"/>
        <w:gridCol w:w="5125"/>
      </w:tblGrid>
      <w:tr w:rsidR="00006689" w14:paraId="248F53EB" w14:textId="77777777">
        <w:tc>
          <w:tcPr>
            <w:tcW w:w="3145" w:type="dxa"/>
            <w:shd w:val="clear" w:color="auto" w:fill="A5A5A5"/>
          </w:tcPr>
          <w:p w14:paraId="65D4A254" w14:textId="77777777" w:rsidR="00006689" w:rsidRDefault="00102C0C">
            <w:pPr>
              <w:rPr>
                <w:b/>
              </w:rPr>
            </w:pPr>
            <w:r>
              <w:rPr>
                <w:b/>
              </w:rPr>
              <w:t>Milestone</w:t>
            </w:r>
          </w:p>
        </w:tc>
        <w:tc>
          <w:tcPr>
            <w:tcW w:w="1080" w:type="dxa"/>
            <w:shd w:val="clear" w:color="auto" w:fill="A5A5A5"/>
          </w:tcPr>
          <w:p w14:paraId="2964681A" w14:textId="77777777" w:rsidR="00006689" w:rsidRDefault="00102C0C">
            <w:pPr>
              <w:rPr>
                <w:b/>
              </w:rPr>
            </w:pPr>
            <w:r>
              <w:rPr>
                <w:b/>
              </w:rPr>
              <w:t>Date</w:t>
            </w:r>
          </w:p>
        </w:tc>
        <w:tc>
          <w:tcPr>
            <w:tcW w:w="5125" w:type="dxa"/>
            <w:shd w:val="clear" w:color="auto" w:fill="A5A5A5"/>
          </w:tcPr>
          <w:p w14:paraId="0BFA8364" w14:textId="77777777" w:rsidR="00006689" w:rsidRDefault="00102C0C">
            <w:pPr>
              <w:rPr>
                <w:b/>
              </w:rPr>
            </w:pPr>
            <w:r>
              <w:rPr>
                <w:b/>
              </w:rPr>
              <w:t>Notes</w:t>
            </w:r>
          </w:p>
        </w:tc>
      </w:tr>
      <w:tr w:rsidR="00006689" w14:paraId="3B8DAD65" w14:textId="77777777">
        <w:tc>
          <w:tcPr>
            <w:tcW w:w="3145" w:type="dxa"/>
            <w:shd w:val="clear" w:color="auto" w:fill="auto"/>
          </w:tcPr>
          <w:p w14:paraId="299327E1" w14:textId="77777777" w:rsidR="00006689" w:rsidRDefault="00102C0C">
            <w:pPr>
              <w:rPr>
                <w:b/>
              </w:rPr>
            </w:pPr>
            <w:r>
              <w:rPr>
                <w:b/>
              </w:rPr>
              <w:t xml:space="preserve">Internal submission date </w:t>
            </w:r>
            <w:r>
              <w:t>for BPPS review and clearance</w:t>
            </w:r>
            <w:r>
              <w:rPr>
                <w:b/>
              </w:rPr>
              <w:t xml:space="preserve"> </w:t>
            </w:r>
          </w:p>
        </w:tc>
        <w:tc>
          <w:tcPr>
            <w:tcW w:w="1080" w:type="dxa"/>
            <w:shd w:val="clear" w:color="auto" w:fill="auto"/>
          </w:tcPr>
          <w:p w14:paraId="0D6D9D7C" w14:textId="78C03DB3" w:rsidR="00006689" w:rsidRDefault="00E00F19">
            <w:r>
              <w:rPr>
                <w:i/>
              </w:rPr>
              <w:t>9</w:t>
            </w:r>
            <w:r w:rsidR="00F73B5A">
              <w:rPr>
                <w:i/>
              </w:rPr>
              <w:t>th</w:t>
            </w:r>
            <w:r w:rsidR="00E23692">
              <w:rPr>
                <w:i/>
                <w:shd w:val="clear" w:color="auto" w:fill="D9E2F3"/>
              </w:rPr>
              <w:t xml:space="preserve"> Dec 2024</w:t>
            </w:r>
          </w:p>
        </w:tc>
        <w:tc>
          <w:tcPr>
            <w:tcW w:w="5125" w:type="dxa"/>
            <w:shd w:val="clear" w:color="auto" w:fill="auto"/>
          </w:tcPr>
          <w:p w14:paraId="413F611C" w14:textId="77777777" w:rsidR="00006689" w:rsidRDefault="00102C0C">
            <w:r>
              <w:t>FSP: within 10 months of PIF approval</w:t>
            </w:r>
          </w:p>
          <w:p w14:paraId="377D3874" w14:textId="77777777" w:rsidR="00006689" w:rsidRDefault="00102C0C">
            <w:r>
              <w:t>MSP: within 6 months of PIF approval</w:t>
            </w:r>
          </w:p>
          <w:p w14:paraId="59EB8657" w14:textId="77777777" w:rsidR="00006689" w:rsidRDefault="00102C0C">
            <w:r>
              <w:t>PFD or IP child projects: within 8 months before the program commitment deadline included in the PFD</w:t>
            </w:r>
          </w:p>
        </w:tc>
      </w:tr>
      <w:tr w:rsidR="00006689" w14:paraId="45491DF2" w14:textId="77777777">
        <w:tc>
          <w:tcPr>
            <w:tcW w:w="3145" w:type="dxa"/>
            <w:shd w:val="clear" w:color="auto" w:fill="auto"/>
          </w:tcPr>
          <w:p w14:paraId="4541C3D9" w14:textId="77777777" w:rsidR="00006689" w:rsidRDefault="00102C0C">
            <w:r>
              <w:rPr>
                <w:b/>
              </w:rPr>
              <w:t>First GEF Submission Deadline</w:t>
            </w:r>
            <w:r>
              <w:t xml:space="preserve"> for CEO Endorsement</w:t>
            </w:r>
          </w:p>
        </w:tc>
        <w:tc>
          <w:tcPr>
            <w:tcW w:w="1080" w:type="dxa"/>
            <w:shd w:val="clear" w:color="auto" w:fill="auto"/>
          </w:tcPr>
          <w:p w14:paraId="0703329A" w14:textId="10C1CB5E" w:rsidR="00006689" w:rsidRDefault="00CD79E7">
            <w:r>
              <w:rPr>
                <w:i/>
              </w:rPr>
              <w:t>9th</w:t>
            </w:r>
            <w:r w:rsidR="00E23692">
              <w:rPr>
                <w:i/>
                <w:shd w:val="clear" w:color="auto" w:fill="D9E2F3"/>
              </w:rPr>
              <w:t xml:space="preserve"> Feb 2025</w:t>
            </w:r>
          </w:p>
        </w:tc>
        <w:tc>
          <w:tcPr>
            <w:tcW w:w="5125" w:type="dxa"/>
            <w:shd w:val="clear" w:color="auto" w:fill="auto"/>
          </w:tcPr>
          <w:p w14:paraId="20B8FE76" w14:textId="77777777" w:rsidR="00006689" w:rsidRDefault="00102C0C">
            <w:r>
              <w:t xml:space="preserve">FSP must be within 12 months of PIF </w:t>
            </w:r>
            <w:proofErr w:type="gramStart"/>
            <w:r>
              <w:t>approval</w:t>
            </w:r>
            <w:proofErr w:type="gramEnd"/>
            <w:r>
              <w:t xml:space="preserve"> </w:t>
            </w:r>
          </w:p>
          <w:p w14:paraId="7406B767" w14:textId="77777777" w:rsidR="00006689" w:rsidRDefault="00102C0C">
            <w:r>
              <w:t xml:space="preserve">MSP: must be within 8 months of PIF </w:t>
            </w:r>
            <w:proofErr w:type="gramStart"/>
            <w:r>
              <w:t>approval</w:t>
            </w:r>
            <w:proofErr w:type="gramEnd"/>
          </w:p>
          <w:p w14:paraId="40B6CFA5" w14:textId="77777777" w:rsidR="00006689" w:rsidRDefault="00102C0C">
            <w:r>
              <w:t xml:space="preserve">PFD or IP child projects: must be within 6 months before the program commitment </w:t>
            </w:r>
            <w:proofErr w:type="gramStart"/>
            <w:r>
              <w:t>deadline</w:t>
            </w:r>
            <w:proofErr w:type="gramEnd"/>
          </w:p>
          <w:p w14:paraId="4048D611" w14:textId="77777777" w:rsidR="00006689" w:rsidRDefault="00102C0C">
            <w:pPr>
              <w:rPr>
                <w:b/>
              </w:rPr>
            </w:pPr>
            <w:r>
              <w:rPr>
                <w:b/>
              </w:rPr>
              <w:t xml:space="preserve">Failure to submit a </w:t>
            </w:r>
            <w:proofErr w:type="spellStart"/>
            <w:r>
              <w:rPr>
                <w:b/>
              </w:rPr>
              <w:t>ProDoc</w:t>
            </w:r>
            <w:proofErr w:type="spellEnd"/>
            <w:r>
              <w:rPr>
                <w:b/>
              </w:rPr>
              <w:t xml:space="preserve"> and CEO ER to the GEF Sec by this date will lead to the automatic cancellation of the project by the GEF Sec. </w:t>
            </w:r>
          </w:p>
        </w:tc>
      </w:tr>
      <w:tr w:rsidR="00006689" w14:paraId="0117A6F7" w14:textId="77777777">
        <w:tc>
          <w:tcPr>
            <w:tcW w:w="3145" w:type="dxa"/>
            <w:shd w:val="clear" w:color="auto" w:fill="auto"/>
          </w:tcPr>
          <w:p w14:paraId="210EA99A" w14:textId="77777777" w:rsidR="00006689" w:rsidRDefault="00102C0C">
            <w:r>
              <w:rPr>
                <w:b/>
              </w:rPr>
              <w:t>CEO Endorsement Deadline</w:t>
            </w:r>
            <w:r>
              <w:t xml:space="preserve"> after which the project will be cancelled if not endorsed</w:t>
            </w:r>
          </w:p>
        </w:tc>
        <w:tc>
          <w:tcPr>
            <w:tcW w:w="1080" w:type="dxa"/>
            <w:shd w:val="clear" w:color="auto" w:fill="auto"/>
          </w:tcPr>
          <w:p w14:paraId="4A8D46DF" w14:textId="695144F3" w:rsidR="00006689" w:rsidRDefault="00CD79E7">
            <w:r>
              <w:rPr>
                <w:i/>
              </w:rPr>
              <w:t>09th</w:t>
            </w:r>
            <w:r w:rsidR="00E23692">
              <w:rPr>
                <w:i/>
                <w:shd w:val="clear" w:color="auto" w:fill="D9E2F3"/>
              </w:rPr>
              <w:t xml:space="preserve"> Aug 2025</w:t>
            </w:r>
          </w:p>
        </w:tc>
        <w:tc>
          <w:tcPr>
            <w:tcW w:w="5125" w:type="dxa"/>
            <w:shd w:val="clear" w:color="auto" w:fill="auto"/>
          </w:tcPr>
          <w:p w14:paraId="28E4AF42" w14:textId="77777777" w:rsidR="00006689" w:rsidRDefault="00102C0C">
            <w:r>
              <w:t xml:space="preserve">FSP: must be within 18 months of PIF </w:t>
            </w:r>
            <w:proofErr w:type="gramStart"/>
            <w:r>
              <w:t>approval</w:t>
            </w:r>
            <w:proofErr w:type="gramEnd"/>
            <w:r>
              <w:t xml:space="preserve"> </w:t>
            </w:r>
          </w:p>
          <w:p w14:paraId="68242D13" w14:textId="77777777" w:rsidR="00006689" w:rsidRDefault="00102C0C">
            <w:r>
              <w:t xml:space="preserve">MSP: must be within 12 months of PIF approval. </w:t>
            </w:r>
          </w:p>
          <w:p w14:paraId="4EE21149" w14:textId="77777777" w:rsidR="00006689" w:rsidRDefault="00102C0C">
            <w:r>
              <w:t>PFD or IP child projects: program commitment deadline</w:t>
            </w:r>
          </w:p>
          <w:p w14:paraId="51BE0020" w14:textId="77777777" w:rsidR="00006689" w:rsidRDefault="00102C0C">
            <w:pPr>
              <w:rPr>
                <w:b/>
              </w:rPr>
            </w:pPr>
            <w:r>
              <w:rPr>
                <w:b/>
              </w:rPr>
              <w:t xml:space="preserve">If the project has not been CEO endorsed by the deadline, it will be automatically cancelled by the GEF Sec. </w:t>
            </w:r>
          </w:p>
        </w:tc>
      </w:tr>
    </w:tbl>
    <w:p w14:paraId="036D1552" w14:textId="77777777" w:rsidR="00006689" w:rsidRDefault="00006689">
      <w:pPr>
        <w:rPr>
          <w:b/>
        </w:rPr>
      </w:pPr>
    </w:p>
    <w:p w14:paraId="0AD79820" w14:textId="77777777" w:rsidR="00006689" w:rsidRDefault="00006689">
      <w:pPr>
        <w:rPr>
          <w:b/>
        </w:rPr>
      </w:pPr>
    </w:p>
    <w:p w14:paraId="0BF3BE7B" w14:textId="77777777" w:rsidR="00006689" w:rsidRDefault="00006689">
      <w:pPr>
        <w:rPr>
          <w:b/>
          <w:u w:val="single"/>
        </w:rPr>
      </w:pPr>
    </w:p>
    <w:p w14:paraId="20DF2765" w14:textId="77777777" w:rsidR="00006689" w:rsidRDefault="00102C0C">
      <w:pPr>
        <w:jc w:val="both"/>
        <w:rPr>
          <w:b/>
        </w:rPr>
      </w:pPr>
      <w:r>
        <w:rPr>
          <w:b/>
          <w:u w:val="single"/>
        </w:rPr>
        <w:t>Management Arrangements</w:t>
      </w:r>
      <w:r>
        <w:rPr>
          <w:b/>
        </w:rPr>
        <w:t xml:space="preserve"> </w:t>
      </w:r>
    </w:p>
    <w:p w14:paraId="2BF707E5" w14:textId="77777777" w:rsidR="00006689" w:rsidRDefault="00102C0C">
      <w:pPr>
        <w:jc w:val="both"/>
      </w:pPr>
      <w:r>
        <w:t xml:space="preserve">The UNDP </w:t>
      </w:r>
      <w:r>
        <w:rPr>
          <w:i/>
          <w:shd w:val="clear" w:color="auto" w:fill="D9E2F3"/>
        </w:rPr>
        <w:t>Country Office MOZAMBIQUE</w:t>
      </w:r>
      <w:r>
        <w:t xml:space="preserve"> will lead the project development process and manage the GEF PPG budget in full consultation with the BPPS VF unit and the Regional Technical Adviser. The GEF PPG Quantum budget is presented in </w:t>
      </w:r>
      <w:r>
        <w:rPr>
          <w:i/>
        </w:rPr>
        <w:t>Section IV: Total Budget and Work Plan</w:t>
      </w:r>
      <w:r>
        <w:t xml:space="preserve">. </w:t>
      </w:r>
    </w:p>
    <w:p w14:paraId="3EF69CB4" w14:textId="77777777" w:rsidR="00006689" w:rsidRDefault="00006689">
      <w:pPr>
        <w:jc w:val="both"/>
      </w:pPr>
    </w:p>
    <w:p w14:paraId="15E68E4B" w14:textId="75BAC3BC" w:rsidR="00006689" w:rsidRDefault="27D48A49">
      <w:pPr>
        <w:jc w:val="both"/>
      </w:pPr>
      <w:r>
        <w:t>As appropriate, a Working Group will guide the GEF PPG team and review and endorse the GEF PPG deliverables. The Working Group is responsible for ensuring that the deliverables outlined in this GEF PPG are completed on time and in line with UNDP and GEF requirements. The RR or his delegate will chair the Working Group. Working Group members will include key and relevant stakeholders</w:t>
      </w:r>
      <w:r w:rsidR="04183015">
        <w:t>, including SES advisors</w:t>
      </w:r>
      <w:r>
        <w:t>.</w:t>
      </w:r>
    </w:p>
    <w:p w14:paraId="48ED921C" w14:textId="77777777" w:rsidR="00006689" w:rsidRDefault="00006689">
      <w:pPr>
        <w:jc w:val="both"/>
      </w:pPr>
    </w:p>
    <w:p w14:paraId="5D0B2538" w14:textId="77777777" w:rsidR="00006689" w:rsidRDefault="00102C0C">
      <w:pPr>
        <w:jc w:val="both"/>
      </w:pPr>
      <w:r>
        <w:t xml:space="preserve">The GEF PPG team will be composed of the consultancies described in the draft Terms of Reference (TORs) in Annex 2. </w:t>
      </w:r>
    </w:p>
    <w:p w14:paraId="0F9FC883" w14:textId="77777777" w:rsidR="00006689" w:rsidRDefault="00102C0C">
      <w:pPr>
        <w:pStyle w:val="Heading1"/>
        <w:numPr>
          <w:ilvl w:val="0"/>
          <w:numId w:val="17"/>
        </w:numPr>
        <w:ind w:left="360"/>
      </w:pPr>
      <w:bookmarkStart w:id="2" w:name="_1fob9te" w:colFirst="0" w:colLast="0"/>
      <w:bookmarkEnd w:id="2"/>
      <w:r>
        <w:t xml:space="preserve">Stakeholder Engagement, public disclosure, and other requirements </w:t>
      </w:r>
    </w:p>
    <w:p w14:paraId="7FDC0408" w14:textId="77777777" w:rsidR="00006689" w:rsidRDefault="00006689"/>
    <w:p w14:paraId="36939AD2" w14:textId="77777777" w:rsidR="00006689" w:rsidRDefault="00102C0C">
      <w:pPr>
        <w:jc w:val="both"/>
      </w:pPr>
      <w:r>
        <w:t xml:space="preserve">To ensure strong country ownership and in line with the stakeholder engagement requirements outlined in UNDP’s </w:t>
      </w:r>
      <w:hyperlink r:id="rId14">
        <w:r>
          <w:rPr>
            <w:color w:val="0000FF"/>
            <w:u w:val="single"/>
          </w:rPr>
          <w:t>Social and Environmental Standards</w:t>
        </w:r>
      </w:hyperlink>
      <w:r>
        <w:t xml:space="preserve"> (SES), the</w:t>
      </w:r>
      <w:hyperlink r:id="rId15">
        <w:r>
          <w:rPr>
            <w:color w:val="0000FF"/>
            <w:u w:val="single"/>
          </w:rPr>
          <w:t xml:space="preserve"> SES Guidance Note of Stakeholder Engagement</w:t>
        </w:r>
      </w:hyperlink>
      <w:r>
        <w:t xml:space="preserve">, the GEF’s </w:t>
      </w:r>
      <w:hyperlink r:id="rId16">
        <w:r>
          <w:rPr>
            <w:color w:val="0000FF"/>
            <w:u w:val="single"/>
          </w:rPr>
          <w:t>Guidelines on the Implementation of the Policy on Stakeholder Engagement</w:t>
        </w:r>
      </w:hyperlink>
      <w:r>
        <w:rPr>
          <w:color w:val="0000FF"/>
          <w:u w:val="single"/>
        </w:rPr>
        <w:t xml:space="preserve"> and the GEF Policy on Gender Equality</w:t>
      </w:r>
      <w:r>
        <w:t xml:space="preserve">, the development of the project to be undertaken during this GEF PPG phase will be done in full consultation and close engagement with government, CSO and other relevant stakeholders – in particular those who will benefit from and be directly involved in the implementation of the project (i.e., direct project beneficiaries) and those who may be impacted (positively or negatively) by the project. Stakeholder Engagement and analysis must be conducted in an inclusive and gender-responsive manner </w:t>
      </w:r>
      <w:r>
        <w:lastRenderedPageBreak/>
        <w:t xml:space="preserve">so that the rights of women and men and the different structural barriers, knowledge, needs, roles, and interests of women and men are recognized and addressed. </w:t>
      </w:r>
    </w:p>
    <w:p w14:paraId="57A74421" w14:textId="77777777" w:rsidR="00006689" w:rsidRDefault="00006689"/>
    <w:p w14:paraId="46ED77A9" w14:textId="77777777" w:rsidR="00006689" w:rsidRDefault="00102C0C">
      <w:pPr>
        <w:jc w:val="both"/>
      </w:pPr>
      <w:r>
        <w:t xml:space="preserve">Careful and complete documentation of stakeholder engagement is vital. Detailed evidence of all consultations will be prepared and submitted to UNDP. A list of the consulted stakeholders and details of the associated meetings will be included in the Stakeholder Engagement Plan (see section B-a below). </w:t>
      </w:r>
    </w:p>
    <w:p w14:paraId="1F1467C9" w14:textId="77777777" w:rsidR="00006689" w:rsidRDefault="00006689">
      <w:pPr>
        <w:jc w:val="both"/>
      </w:pPr>
    </w:p>
    <w:p w14:paraId="6CDE583E" w14:textId="77777777" w:rsidR="00006689" w:rsidRDefault="00102C0C">
      <w:pPr>
        <w:jc w:val="both"/>
      </w:pPr>
      <w:r>
        <w:t xml:space="preserve">If the fully designed project has an overall Social and Environment Screening Procedure (SESP) categorization of </w:t>
      </w:r>
      <w:r>
        <w:rPr>
          <w:u w:val="single"/>
        </w:rPr>
        <w:t>moderate</w:t>
      </w:r>
      <w:r>
        <w:t xml:space="preserve">, </w:t>
      </w:r>
      <w:r>
        <w:rPr>
          <w:u w:val="single"/>
        </w:rPr>
        <w:t>substantial,</w:t>
      </w:r>
      <w:r>
        <w:t xml:space="preserve"> or </w:t>
      </w:r>
      <w:r>
        <w:rPr>
          <w:u w:val="single"/>
        </w:rPr>
        <w:t>high</w:t>
      </w:r>
      <w:r>
        <w:t>, then the following disclosure requirements apply:</w:t>
      </w:r>
    </w:p>
    <w:p w14:paraId="28EC34A4" w14:textId="77777777" w:rsidR="00006689" w:rsidRDefault="00102C0C">
      <w:pPr>
        <w:numPr>
          <w:ilvl w:val="0"/>
          <w:numId w:val="14"/>
        </w:numPr>
        <w:pBdr>
          <w:top w:val="nil"/>
          <w:left w:val="nil"/>
          <w:bottom w:val="nil"/>
          <w:right w:val="nil"/>
          <w:between w:val="nil"/>
        </w:pBdr>
        <w:jc w:val="both"/>
      </w:pPr>
      <w:r>
        <w:rPr>
          <w:color w:val="000000"/>
        </w:rPr>
        <w:t>A final validation workshop report will be prepared summarizing the outcomes of the validation workshop and other consultations undertaken during the PPG phase. This report will become a key reference document should an environmental and social complaint/grievance be filed during project implementation. This is mandatory for high and substantial risk projects and recommended for moderate risk projects.</w:t>
      </w:r>
    </w:p>
    <w:p w14:paraId="08AC43A2" w14:textId="77777777" w:rsidR="00006689" w:rsidRDefault="00102C0C">
      <w:pPr>
        <w:numPr>
          <w:ilvl w:val="0"/>
          <w:numId w:val="14"/>
        </w:numPr>
        <w:pBdr>
          <w:top w:val="nil"/>
          <w:left w:val="nil"/>
          <w:bottom w:val="nil"/>
          <w:right w:val="nil"/>
          <w:between w:val="nil"/>
        </w:pBdr>
        <w:jc w:val="both"/>
      </w:pPr>
      <w:r>
        <w:rPr>
          <w:color w:val="000000"/>
        </w:rPr>
        <w:t xml:space="preserve">The UNDP-GEF project document, SESP and related draft management plans and frameworks, and other relevant information/documents will be made available to the public on the UNDP Country Office website or </w:t>
      </w:r>
      <w:hyperlink r:id="rId17" w:anchor="2017">
        <w:r>
          <w:rPr>
            <w:color w:val="0000FF"/>
            <w:u w:val="single"/>
          </w:rPr>
          <w:t>open.undp.org</w:t>
        </w:r>
      </w:hyperlink>
      <w:r>
        <w:rPr>
          <w:color w:val="000000"/>
        </w:rPr>
        <w:t>. These documents should be available 30 days before the LPAC meeting for moderate risk projects, 60 days in advance for substantial risk projects, and 120 days in advance for high-risk projects.</w:t>
      </w:r>
    </w:p>
    <w:p w14:paraId="53AB5F57" w14:textId="77777777" w:rsidR="00006689" w:rsidRDefault="00006689">
      <w:pPr>
        <w:jc w:val="both"/>
      </w:pPr>
    </w:p>
    <w:p w14:paraId="70755D00" w14:textId="77777777" w:rsidR="00006689" w:rsidRDefault="00102C0C">
      <w:pPr>
        <w:jc w:val="both"/>
      </w:pPr>
      <w:r>
        <w:t xml:space="preserve">See the </w:t>
      </w:r>
      <w:hyperlink r:id="rId18">
        <w:r>
          <w:rPr>
            <w:color w:val="0000FF"/>
            <w:u w:val="single"/>
          </w:rPr>
          <w:t>SES Supplemental Guidance on Disclosure</w:t>
        </w:r>
      </w:hyperlink>
      <w:r>
        <w:t xml:space="preserve"> for more information. </w:t>
      </w:r>
    </w:p>
    <w:p w14:paraId="617DC561" w14:textId="77777777" w:rsidR="00006689" w:rsidRDefault="00006689"/>
    <w:p w14:paraId="310A0829" w14:textId="77777777" w:rsidR="00006689" w:rsidRDefault="00102C0C">
      <w:pPr>
        <w:pStyle w:val="Heading1"/>
        <w:numPr>
          <w:ilvl w:val="0"/>
          <w:numId w:val="17"/>
        </w:numPr>
        <w:ind w:left="360"/>
      </w:pPr>
      <w:bookmarkStart w:id="3" w:name="_3znysh7" w:colFirst="0" w:colLast="0"/>
      <w:bookmarkEnd w:id="3"/>
      <w:r>
        <w:t>GEF PPG Activities</w:t>
      </w:r>
    </w:p>
    <w:p w14:paraId="68E7D247" w14:textId="77777777" w:rsidR="00006689" w:rsidRDefault="00006689"/>
    <w:p w14:paraId="207ACF47" w14:textId="77777777" w:rsidR="00006689" w:rsidRDefault="00102C0C">
      <w:pPr>
        <w:pStyle w:val="Heading2"/>
        <w:jc w:val="both"/>
      </w:pPr>
      <w:bookmarkStart w:id="4" w:name="_2et92p0" w:colFirst="0" w:colLast="0"/>
      <w:bookmarkEnd w:id="4"/>
      <w:r>
        <w:t>Component A: Preparatory Technical Studies &amp; Reviews</w:t>
      </w:r>
    </w:p>
    <w:p w14:paraId="226E9656" w14:textId="77777777" w:rsidR="00006689" w:rsidRDefault="00102C0C">
      <w:pPr>
        <w:jc w:val="both"/>
      </w:pPr>
      <w:r>
        <w:t xml:space="preserve">The following technical studies and reviews will be conducted. </w:t>
      </w:r>
    </w:p>
    <w:p w14:paraId="078A15EC" w14:textId="77777777" w:rsidR="00006689" w:rsidRDefault="00006689">
      <w:pPr>
        <w:jc w:val="both"/>
        <w:rPr>
          <w:b/>
        </w:rPr>
      </w:pPr>
    </w:p>
    <w:p w14:paraId="5777A672" w14:textId="77777777" w:rsidR="00006689" w:rsidRDefault="00102C0C">
      <w:pPr>
        <w:pStyle w:val="Heading3"/>
      </w:pPr>
      <w:r>
        <w:t>Desktop and field-based studies and data collection</w:t>
      </w:r>
    </w:p>
    <w:p w14:paraId="24394798" w14:textId="77777777" w:rsidR="00006689" w:rsidRDefault="00102C0C">
      <w:pPr>
        <w:jc w:val="both"/>
      </w:pPr>
      <w:r>
        <w:t xml:space="preserve">This research should produce the background information required to prepare the </w:t>
      </w:r>
      <w:proofErr w:type="spellStart"/>
      <w:r>
        <w:t>ProDoc</w:t>
      </w:r>
      <w:proofErr w:type="spellEnd"/>
      <w:r>
        <w:t xml:space="preserve"> (including its Annexes) and CEO Endorsement Request, including but not limited to the following:</w:t>
      </w:r>
    </w:p>
    <w:p w14:paraId="447C6670" w14:textId="77777777" w:rsidR="00006689" w:rsidRDefault="00102C0C">
      <w:pPr>
        <w:numPr>
          <w:ilvl w:val="0"/>
          <w:numId w:val="3"/>
        </w:numPr>
        <w:pBdr>
          <w:top w:val="nil"/>
          <w:left w:val="nil"/>
          <w:bottom w:val="nil"/>
          <w:right w:val="nil"/>
          <w:between w:val="nil"/>
        </w:pBdr>
        <w:jc w:val="both"/>
        <w:rPr>
          <w:color w:val="000000"/>
        </w:rPr>
      </w:pPr>
      <w:r>
        <w:rPr>
          <w:color w:val="000000"/>
        </w:rPr>
        <w:t>Development challenge and strategy (including threats, problems, and barrier assessment</w:t>
      </w:r>
      <w:proofErr w:type="gramStart"/>
      <w:r>
        <w:rPr>
          <w:color w:val="000000"/>
        </w:rPr>
        <w:t>);</w:t>
      </w:r>
      <w:proofErr w:type="gramEnd"/>
    </w:p>
    <w:p w14:paraId="7372B6D1" w14:textId="77777777" w:rsidR="00006689" w:rsidRDefault="00102C0C">
      <w:pPr>
        <w:numPr>
          <w:ilvl w:val="0"/>
          <w:numId w:val="3"/>
        </w:numPr>
        <w:pBdr>
          <w:top w:val="nil"/>
          <w:left w:val="nil"/>
          <w:bottom w:val="nil"/>
          <w:right w:val="nil"/>
          <w:between w:val="nil"/>
        </w:pBdr>
        <w:jc w:val="both"/>
        <w:rPr>
          <w:color w:val="000000"/>
        </w:rPr>
      </w:pPr>
      <w:r>
        <w:rPr>
          <w:color w:val="000000"/>
        </w:rPr>
        <w:t xml:space="preserve">Review of national policy and legislative </w:t>
      </w:r>
      <w:proofErr w:type="gramStart"/>
      <w:r>
        <w:rPr>
          <w:color w:val="000000"/>
        </w:rPr>
        <w:t>frameworks;</w:t>
      </w:r>
      <w:proofErr w:type="gramEnd"/>
      <w:r>
        <w:rPr>
          <w:color w:val="000000"/>
        </w:rPr>
        <w:t xml:space="preserve"> </w:t>
      </w:r>
    </w:p>
    <w:p w14:paraId="12DC71DB" w14:textId="77777777" w:rsidR="00006689" w:rsidRDefault="00102C0C">
      <w:pPr>
        <w:numPr>
          <w:ilvl w:val="0"/>
          <w:numId w:val="3"/>
        </w:numPr>
        <w:pBdr>
          <w:top w:val="nil"/>
          <w:left w:val="nil"/>
          <w:bottom w:val="nil"/>
          <w:right w:val="nil"/>
          <w:between w:val="nil"/>
        </w:pBdr>
        <w:jc w:val="both"/>
        <w:rPr>
          <w:color w:val="000000"/>
        </w:rPr>
      </w:pPr>
      <w:r>
        <w:rPr>
          <w:color w:val="000000"/>
        </w:rPr>
        <w:t xml:space="preserve">Problem and solution trees, assumptions and risks, developed in consultation with project stakeholders for a robust Theory of Change, Results Framework, and solid M&amp;E </w:t>
      </w:r>
      <w:proofErr w:type="gramStart"/>
      <w:r>
        <w:rPr>
          <w:color w:val="000000"/>
        </w:rPr>
        <w:t>plan;</w:t>
      </w:r>
      <w:proofErr w:type="gramEnd"/>
    </w:p>
    <w:p w14:paraId="2E0890D6" w14:textId="77777777" w:rsidR="00006689" w:rsidRDefault="00102C0C">
      <w:pPr>
        <w:numPr>
          <w:ilvl w:val="0"/>
          <w:numId w:val="3"/>
        </w:numPr>
        <w:pBdr>
          <w:top w:val="nil"/>
          <w:left w:val="nil"/>
          <w:bottom w:val="nil"/>
          <w:right w:val="nil"/>
          <w:between w:val="nil"/>
        </w:pBdr>
        <w:jc w:val="both"/>
        <w:rPr>
          <w:color w:val="000000"/>
        </w:rPr>
      </w:pPr>
      <w:r>
        <w:rPr>
          <w:color w:val="000000"/>
        </w:rPr>
        <w:t xml:space="preserve">Review of relevant past and ongoing projects for lessons, including </w:t>
      </w:r>
      <w:hyperlink r:id="rId19">
        <w:r>
          <w:rPr>
            <w:color w:val="0000FF"/>
            <w:u w:val="single"/>
          </w:rPr>
          <w:t>project evaluations</w:t>
        </w:r>
      </w:hyperlink>
      <w:r>
        <w:rPr>
          <w:color w:val="000000"/>
        </w:rPr>
        <w:t>; and</w:t>
      </w:r>
    </w:p>
    <w:p w14:paraId="19A93703" w14:textId="77777777" w:rsidR="00006689" w:rsidRDefault="00102C0C">
      <w:pPr>
        <w:numPr>
          <w:ilvl w:val="0"/>
          <w:numId w:val="3"/>
        </w:numPr>
        <w:pBdr>
          <w:top w:val="nil"/>
          <w:left w:val="nil"/>
          <w:bottom w:val="nil"/>
          <w:right w:val="nil"/>
          <w:between w:val="nil"/>
        </w:pBdr>
        <w:jc w:val="both"/>
        <w:rPr>
          <w:color w:val="000000"/>
        </w:rPr>
      </w:pPr>
      <w:r>
        <w:rPr>
          <w:color w:val="000000"/>
        </w:rPr>
        <w:t>Any other analyses required to address all comments on the PIF received from GEF Secretariat, GEF Council members, and STAP.</w:t>
      </w:r>
    </w:p>
    <w:p w14:paraId="0BB03CB1" w14:textId="77777777" w:rsidR="00006689" w:rsidRDefault="00006689">
      <w:pPr>
        <w:jc w:val="both"/>
      </w:pPr>
    </w:p>
    <w:p w14:paraId="03151A89" w14:textId="77777777" w:rsidR="00006689" w:rsidRDefault="00102C0C">
      <w:pPr>
        <w:pStyle w:val="Heading3"/>
      </w:pPr>
      <w:r>
        <w:t xml:space="preserve">Gender Analysis </w:t>
      </w:r>
    </w:p>
    <w:p w14:paraId="5BA7B124" w14:textId="77777777" w:rsidR="00006689" w:rsidRDefault="00102C0C">
      <w:pPr>
        <w:jc w:val="both"/>
      </w:pPr>
      <w:r>
        <w:t xml:space="preserve">A gender analysis will be prepared to fully consider the different needs, roles, benefits, impacts, risks, differential access to and control over resources of women and men (including considerations of intersecting categories of identity such as age, social status, ethnicity, marital status, etc.) and to identify appropriate measures to address these and promote gender equality and women’s empowerment. See the guidance available </w:t>
      </w:r>
      <w:hyperlink r:id="rId20">
        <w:r>
          <w:rPr>
            <w:color w:val="0000FF"/>
            <w:u w:val="single"/>
          </w:rPr>
          <w:t>here</w:t>
        </w:r>
      </w:hyperlink>
      <w:r>
        <w:t xml:space="preserve">.  </w:t>
      </w:r>
    </w:p>
    <w:p w14:paraId="4B4394D6" w14:textId="77777777" w:rsidR="00006689" w:rsidRDefault="00006689">
      <w:pPr>
        <w:jc w:val="both"/>
      </w:pPr>
    </w:p>
    <w:p w14:paraId="7AB1AFA7" w14:textId="77777777" w:rsidR="00006689" w:rsidRDefault="00102C0C">
      <w:pPr>
        <w:pStyle w:val="Heading3"/>
      </w:pPr>
      <w:r>
        <w:lastRenderedPageBreak/>
        <w:t>Social and Environmental Standards: Screening and Assessments</w:t>
      </w:r>
    </w:p>
    <w:p w14:paraId="0DAC98AD" w14:textId="135F2EFD" w:rsidR="00006689" w:rsidRDefault="27D48A49">
      <w:pPr>
        <w:jc w:val="both"/>
      </w:pPr>
      <w:r>
        <w:t xml:space="preserve">A pre-SESP was not required or completed for the PIF/Concept Note. However, the project categorization is estimated to fall within the </w:t>
      </w:r>
      <w:r w:rsidRPr="4AFC5CF7">
        <w:rPr>
          <w:i/>
          <w:iCs/>
        </w:rPr>
        <w:t>Substantial</w:t>
      </w:r>
      <w:r>
        <w:t xml:space="preserve"> risk categorization</w:t>
      </w:r>
      <w:r w:rsidR="465EA9B9">
        <w:t>, based on a provisional screening conducted by the SES team</w:t>
      </w:r>
      <w:r>
        <w:t xml:space="preserve">. The SESP will be applied early and iteratively in the PPG stage to ensure potential risks are considered and inform project design. </w:t>
      </w:r>
    </w:p>
    <w:p w14:paraId="3169D3D4" w14:textId="77777777" w:rsidR="00006689" w:rsidRDefault="00006689">
      <w:pPr>
        <w:jc w:val="both"/>
      </w:pPr>
    </w:p>
    <w:p w14:paraId="43F04195" w14:textId="3DB7DBE9" w:rsidR="00006689" w:rsidRDefault="27D48A49">
      <w:pPr>
        <w:jc w:val="both"/>
      </w:pPr>
      <w:r>
        <w:t>The project design and SESP will be further informed by a preliminary social and environmental assessment conducted during the PPG. This assessment will be integral to the field-based studies and data collection activities listed above. For example, the review of national policy and legislative framework will include a review of relevant environmental and social safeguards per national requirements, in relation to UNDP’s SES. The development challenge and strategy will also consider relevant environmental and social contextual risks and problems, including an assessment of climate change and disaster risks</w:t>
      </w:r>
      <w:r w:rsidR="1C8D1FF3">
        <w:t xml:space="preserve"> and potential for economic displacement arising from restrictions on access to land or resources due to strengthened PA law enforcement</w:t>
      </w:r>
      <w:r>
        <w:t xml:space="preserve">. The assessment will include early consideration of environmental and social risks related to project sites and activities. The preliminary environmental and social assessment will therefore directly inform the project design, including budget, and will be initiated early in the PPG phase. The assessment will identify ways to avoid negative environmental and social impacts, where possible. If risk avoidance is not possible, mitigation and management measures must be identified and documented. It will also clarify the scope of further environmental and social assessments and management plans that may be necessary during the project design phase (to inform the project’s ESMF). </w:t>
      </w:r>
    </w:p>
    <w:p w14:paraId="7BF4D551" w14:textId="77777777" w:rsidR="00006689" w:rsidRDefault="00006689">
      <w:pPr>
        <w:jc w:val="both"/>
      </w:pPr>
    </w:p>
    <w:p w14:paraId="7AA87F74" w14:textId="77777777" w:rsidR="00006689" w:rsidRDefault="00102C0C">
      <w:pPr>
        <w:pStyle w:val="Heading3"/>
      </w:pPr>
      <w:r>
        <w:t>Identification of project sites</w:t>
      </w:r>
    </w:p>
    <w:p w14:paraId="2D2E8F3C" w14:textId="2F7D22BC" w:rsidR="00006689" w:rsidRDefault="27D48A49">
      <w:pPr>
        <w:jc w:val="both"/>
      </w:pPr>
      <w:r>
        <w:t xml:space="preserve">Based on the above reviews and through consultation with stakeholders, the targeted project sites will be identified. This should include providing geographic coordinates, maps, and shapefiles for inclusion in the </w:t>
      </w:r>
      <w:proofErr w:type="spellStart"/>
      <w:r>
        <w:t>ProDoc</w:t>
      </w:r>
      <w:proofErr w:type="spellEnd"/>
      <w:r>
        <w:t>. The project will be implemented in two areas: the Rovuma-</w:t>
      </w:r>
      <w:proofErr w:type="spellStart"/>
      <w:r>
        <w:t>Lugenda</w:t>
      </w:r>
      <w:proofErr w:type="spellEnd"/>
      <w:r>
        <w:t xml:space="preserve"> Landscape reaching from Lake Niassa to the coast, with a total area of 20,040,352 ha (Niassa, Cabo Delgado and Nampula Provinces), and the </w:t>
      </w:r>
      <w:proofErr w:type="spellStart"/>
      <w:r>
        <w:t>Gorongosa-Marromeu</w:t>
      </w:r>
      <w:proofErr w:type="spellEnd"/>
      <w:r>
        <w:t xml:space="preserve"> Landscape with a total area of 6,332,116 ha (</w:t>
      </w:r>
      <w:proofErr w:type="spellStart"/>
      <w:r>
        <w:t>Sofala</w:t>
      </w:r>
      <w:proofErr w:type="spellEnd"/>
      <w:r>
        <w:t xml:space="preserve"> Province). </w:t>
      </w:r>
      <w:r w:rsidR="5DE83AC1">
        <w:t xml:space="preserve">At least a preliminary </w:t>
      </w:r>
      <w:r w:rsidR="701399A9">
        <w:t xml:space="preserve">characterization of each </w:t>
      </w:r>
      <w:r w:rsidR="27A1A655">
        <w:t>broad landscape should be carried out during PPG to describe prevailing social and environmental conditions (in rela</w:t>
      </w:r>
      <w:r w:rsidR="1AD4798D">
        <w:t>t</w:t>
      </w:r>
      <w:r w:rsidR="27A1A655">
        <w:t>ion to the SES)</w:t>
      </w:r>
      <w:r w:rsidR="066FE6CC">
        <w:t xml:space="preserve"> and to map (at coarse scale) the areas where the project might be expected to have direct, </w:t>
      </w:r>
      <w:proofErr w:type="gramStart"/>
      <w:r w:rsidR="066FE6CC">
        <w:t>indirect</w:t>
      </w:r>
      <w:proofErr w:type="gramEnd"/>
      <w:r w:rsidR="066FE6CC">
        <w:t xml:space="preserve"> and cumulative impacts. </w:t>
      </w:r>
    </w:p>
    <w:p w14:paraId="6E39C1A4" w14:textId="77777777" w:rsidR="00006689" w:rsidRDefault="00006689">
      <w:pPr>
        <w:jc w:val="both"/>
      </w:pPr>
    </w:p>
    <w:p w14:paraId="38C6B068" w14:textId="77777777" w:rsidR="00006689" w:rsidRDefault="00102C0C">
      <w:pPr>
        <w:pStyle w:val="Heading3"/>
      </w:pPr>
      <w:r>
        <w:t xml:space="preserve">Financial planning, co-financing, and investment </w:t>
      </w:r>
      <w:proofErr w:type="gramStart"/>
      <w:r>
        <w:t>mobilized</w:t>
      </w:r>
      <w:proofErr w:type="gramEnd"/>
    </w:p>
    <w:p w14:paraId="396A5B20" w14:textId="77777777" w:rsidR="00006689" w:rsidRDefault="00102C0C">
      <w:pPr>
        <w:jc w:val="both"/>
      </w:pPr>
      <w:r>
        <w:t>Co-financing and investment mobilized – as defined in the GEF Policy and Guidelines on co-financing - will be confirmed, and additional sources identified through a series of consultations with partners to ensure a coherent and sustainable financing package for the project, including post-GEF grant phase to the extent possible. The GEF is seeking high co-financing/investment mobilized to GEF grant ratios with a preference for grants, loans, and other public investments over in-kind co-financing. The GEF also expects the Government to significantly support the costs associated with project execution (i.e., PMC).</w:t>
      </w:r>
    </w:p>
    <w:p w14:paraId="4036B032" w14:textId="77777777" w:rsidR="00006689" w:rsidRDefault="00006689">
      <w:pPr>
        <w:jc w:val="both"/>
      </w:pPr>
    </w:p>
    <w:p w14:paraId="0D123247" w14:textId="77777777" w:rsidR="00006689" w:rsidRDefault="00102C0C">
      <w:pPr>
        <w:pStyle w:val="Heading3"/>
      </w:pPr>
      <w:r>
        <w:t>Stakeholder analysis</w:t>
      </w:r>
    </w:p>
    <w:p w14:paraId="0E1F858B" w14:textId="77777777" w:rsidR="00006689" w:rsidRDefault="00102C0C">
      <w:pPr>
        <w:jc w:val="both"/>
      </w:pPr>
      <w:r>
        <w:t xml:space="preserve">Building on the initial identification of stakeholders in the PIF, an appropriately scaled analysis of project stakeholders will be undertaken. This stakeholder analysis will provide the foundation for developing the project’s Stakeholder Engagement Plan and facilitate the prioritization of engagement activities with </w:t>
      </w:r>
      <w:proofErr w:type="gramStart"/>
      <w:r>
        <w:t>particular stakeholder</w:t>
      </w:r>
      <w:proofErr w:type="gramEnd"/>
      <w:r>
        <w:t xml:space="preserve"> groups and individuals. Projects with pre-screening categorizations of Substantial or High will prepare a </w:t>
      </w:r>
      <w:r>
        <w:rPr>
          <w:b/>
        </w:rPr>
        <w:t>comprehensive</w:t>
      </w:r>
      <w:r>
        <w:t xml:space="preserve"> stakeholder analysis. See the </w:t>
      </w:r>
      <w:hyperlink r:id="rId21">
        <w:r>
          <w:rPr>
            <w:color w:val="0000FF"/>
            <w:u w:val="single"/>
          </w:rPr>
          <w:t>UNDP SES Guidance Note on Stakeholder Engagement</w:t>
        </w:r>
      </w:hyperlink>
      <w:r>
        <w:t xml:space="preserve">. </w:t>
      </w:r>
    </w:p>
    <w:p w14:paraId="6A52DE5D" w14:textId="77777777" w:rsidR="00006689" w:rsidRDefault="00006689">
      <w:pPr>
        <w:jc w:val="both"/>
      </w:pPr>
    </w:p>
    <w:p w14:paraId="082990D2" w14:textId="77777777" w:rsidR="00006689" w:rsidRDefault="00102C0C">
      <w:pPr>
        <w:pStyle w:val="Heading3"/>
      </w:pPr>
      <w:r>
        <w:lastRenderedPageBreak/>
        <w:t xml:space="preserve">Appraise and formulate the most appropriate project implementation and execution </w:t>
      </w:r>
      <w:proofErr w:type="gramStart"/>
      <w:r>
        <w:t>modality</w:t>
      </w:r>
      <w:proofErr w:type="gramEnd"/>
      <w:r>
        <w:t xml:space="preserve"> </w:t>
      </w:r>
    </w:p>
    <w:p w14:paraId="3DA58582" w14:textId="77777777" w:rsidR="00006689" w:rsidRDefault="00006689">
      <w:pPr>
        <w:pStyle w:val="Heading3"/>
        <w:spacing w:before="0"/>
      </w:pPr>
    </w:p>
    <w:p w14:paraId="11FF8F11" w14:textId="77777777" w:rsidR="00006689" w:rsidRDefault="00102C0C">
      <w:pPr>
        <w:pStyle w:val="Heading3"/>
        <w:spacing w:before="0"/>
      </w:pPr>
      <w:r>
        <w:t xml:space="preserve">The design of the project will comply with UNDP’s Program and Operations Policy and Procedures (POPP), Financial Regulations, Programme and Project Management and Quality Standards, and UNDP-GEF guidance (which will be provided by the RTA). A full assessment of the most appropriate project implementation and management arrangements will be conducted in full consultation with the RTA, UNDP Country Office, Resident Representative (or their Deputy), the relevant government coordinating agency, and the GEF OFP.  </w:t>
      </w:r>
    </w:p>
    <w:p w14:paraId="1420338E" w14:textId="77777777" w:rsidR="00006689" w:rsidRDefault="00006689">
      <w:pPr>
        <w:jc w:val="both"/>
      </w:pPr>
    </w:p>
    <w:p w14:paraId="326680CA" w14:textId="77777777" w:rsidR="00006689" w:rsidRDefault="00102C0C">
      <w:pPr>
        <w:jc w:val="both"/>
      </w:pPr>
      <w:r>
        <w:t xml:space="preserve">Project management arrangements must be discussed and agreed upon early in the PPG phase and an assessment and selection of the most appropriate Implementing Partner and/or third parties (Responsible Parties) with full capacity to execute the project must be carried out. </w:t>
      </w:r>
    </w:p>
    <w:p w14:paraId="216793AF" w14:textId="77777777" w:rsidR="00006689" w:rsidRDefault="00102C0C">
      <w:pPr>
        <w:jc w:val="both"/>
      </w:pPr>
      <w:r>
        <w:t>During the first two months of the PPG phase:</w:t>
      </w:r>
    </w:p>
    <w:p w14:paraId="1D99734C" w14:textId="77777777" w:rsidR="00006689" w:rsidRDefault="27D48A49">
      <w:pPr>
        <w:numPr>
          <w:ilvl w:val="0"/>
          <w:numId w:val="30"/>
        </w:numPr>
        <w:pBdr>
          <w:top w:val="nil"/>
          <w:left w:val="nil"/>
          <w:bottom w:val="nil"/>
          <w:right w:val="nil"/>
          <w:between w:val="nil"/>
        </w:pBdr>
        <w:jc w:val="both"/>
        <w:rPr>
          <w:color w:val="000000"/>
        </w:rPr>
      </w:pPr>
      <w:r>
        <w:rPr>
          <w:color w:val="000000"/>
        </w:rPr>
        <w:t>For all potential Implementing Partners, assess their capacity to implement the project and assess all related risks. This must include HACT and PCAT assessments</w:t>
      </w:r>
      <w:r w:rsidR="00102C0C">
        <w:rPr>
          <w:color w:val="000000"/>
          <w:vertAlign w:val="superscript"/>
        </w:rPr>
        <w:footnoteReference w:id="3"/>
      </w:r>
      <w:r>
        <w:rPr>
          <w:color w:val="000000"/>
        </w:rPr>
        <w:t>.</w:t>
      </w:r>
    </w:p>
    <w:p w14:paraId="22E8F278" w14:textId="77777777" w:rsidR="00006689" w:rsidRDefault="00102C0C">
      <w:pPr>
        <w:numPr>
          <w:ilvl w:val="0"/>
          <w:numId w:val="30"/>
        </w:numPr>
        <w:pBdr>
          <w:top w:val="nil"/>
          <w:left w:val="nil"/>
          <w:bottom w:val="nil"/>
          <w:right w:val="nil"/>
          <w:between w:val="nil"/>
        </w:pBdr>
        <w:jc w:val="both"/>
        <w:rPr>
          <w:color w:val="000000"/>
        </w:rPr>
      </w:pPr>
      <w:r>
        <w:rPr>
          <w:color w:val="000000"/>
        </w:rPr>
        <w:t>Discuss the level of co-financing the Government and Implementing Partner can commit to this project. As per GEF Policy, the GEF is seeking high co-financing to GEF grant ratios and expects the Government to significantly support the costs associated with project execution (i.e., PMC) for this project.</w:t>
      </w:r>
    </w:p>
    <w:p w14:paraId="5DAAA07C" w14:textId="77777777" w:rsidR="00006689" w:rsidRDefault="00102C0C">
      <w:pPr>
        <w:numPr>
          <w:ilvl w:val="0"/>
          <w:numId w:val="30"/>
        </w:numPr>
        <w:pBdr>
          <w:top w:val="nil"/>
          <w:left w:val="nil"/>
          <w:bottom w:val="nil"/>
          <w:right w:val="nil"/>
          <w:between w:val="nil"/>
        </w:pBdr>
        <w:jc w:val="both"/>
        <w:rPr>
          <w:color w:val="000000"/>
        </w:rPr>
      </w:pPr>
      <w:r>
        <w:rPr>
          <w:color w:val="000000"/>
        </w:rPr>
        <w:t xml:space="preserve">Based on these assessments, </w:t>
      </w:r>
      <w:proofErr w:type="gramStart"/>
      <w:r>
        <w:rPr>
          <w:color w:val="000000"/>
        </w:rPr>
        <w:t>select</w:t>
      </w:r>
      <w:proofErr w:type="gramEnd"/>
      <w:r>
        <w:rPr>
          <w:color w:val="000000"/>
        </w:rPr>
        <w:t xml:space="preserve"> and confirm the Implementing Partner for the project in consultation with all relevant stakeholders. The selected Implementing Partner must express willingness to serve as the Implementing Partner for the Project, and the concerned government must agree to using the selected Implementing Partner for the Project (please see </w:t>
      </w:r>
      <w:hyperlink r:id="rId22">
        <w:r>
          <w:rPr>
            <w:color w:val="0000FF"/>
            <w:u w:val="single"/>
          </w:rPr>
          <w:t>UNDP’s Policy on Selecting Implementing Partners</w:t>
        </w:r>
      </w:hyperlink>
      <w:r>
        <w:rPr>
          <w:color w:val="000000"/>
        </w:rPr>
        <w:t xml:space="preserve">). </w:t>
      </w:r>
    </w:p>
    <w:p w14:paraId="75DBAC68" w14:textId="77777777" w:rsidR="00006689" w:rsidRDefault="00102C0C">
      <w:pPr>
        <w:numPr>
          <w:ilvl w:val="0"/>
          <w:numId w:val="30"/>
        </w:numPr>
        <w:pBdr>
          <w:top w:val="nil"/>
          <w:left w:val="nil"/>
          <w:bottom w:val="nil"/>
          <w:right w:val="nil"/>
          <w:between w:val="nil"/>
        </w:pBdr>
        <w:jc w:val="both"/>
        <w:rPr>
          <w:color w:val="000000"/>
        </w:rPr>
      </w:pPr>
      <w:r>
        <w:rPr>
          <w:color w:val="000000"/>
        </w:rPr>
        <w:t>If the Implementing Partner does not have full capacity to execute the project, and execution support is likely needed, discuss with the UNDP Resident Representative whether the Implementing Partner is the correct choice. If not, select another Implementing Partner, if possible. If that is not an option, explore alternative options for providing execution support via Responsible Parties (</w:t>
      </w:r>
      <w:hyperlink r:id="rId23">
        <w:r>
          <w:rPr>
            <w:color w:val="0000FF"/>
            <w:u w:val="single"/>
          </w:rPr>
          <w:t>see UNDP Policy on Selecting Responsible Parties</w:t>
        </w:r>
      </w:hyperlink>
      <w:r>
        <w:rPr>
          <w:color w:val="000000"/>
        </w:rPr>
        <w:t xml:space="preserve">). Discuss with the Implementing Partner the role of the Responsible Parties in project execution and the execution </w:t>
      </w:r>
      <w:proofErr w:type="gramStart"/>
      <w:r>
        <w:rPr>
          <w:color w:val="000000"/>
        </w:rPr>
        <w:t>support</w:t>
      </w:r>
      <w:proofErr w:type="gramEnd"/>
      <w:r>
        <w:rPr>
          <w:color w:val="000000"/>
        </w:rPr>
        <w:t xml:space="preserve"> these parties could provide. </w:t>
      </w:r>
    </w:p>
    <w:p w14:paraId="0771F930" w14:textId="77777777" w:rsidR="00006689" w:rsidRDefault="00102C0C">
      <w:pPr>
        <w:numPr>
          <w:ilvl w:val="0"/>
          <w:numId w:val="30"/>
        </w:numPr>
        <w:pBdr>
          <w:top w:val="nil"/>
          <w:left w:val="nil"/>
          <w:bottom w:val="nil"/>
          <w:right w:val="nil"/>
          <w:between w:val="nil"/>
        </w:pBdr>
        <w:jc w:val="both"/>
        <w:rPr>
          <w:color w:val="000000"/>
        </w:rPr>
      </w:pPr>
      <w:r>
        <w:rPr>
          <w:color w:val="000000"/>
        </w:rPr>
        <w:t xml:space="preserve">The </w:t>
      </w:r>
      <w:hyperlink r:id="rId24">
        <w:r>
          <w:rPr>
            <w:color w:val="0000FF"/>
            <w:u w:val="single"/>
          </w:rPr>
          <w:t>GEF Policies on Minimum Fiduciary Standards</w:t>
        </w:r>
      </w:hyperlink>
      <w:r>
        <w:rPr>
          <w:color w:val="000000"/>
        </w:rPr>
        <w:t xml:space="preserve"> require a separation of functions between project implementation (i.e., oversight) and project execution (which generally includes managing and administrating the day-to-day activities of projects in accordance with the legal agreements with the GEF). Oversight activities are the primary responsibility of the GEF Agency (i.e., UNDP). In contrast, the execution activities are the responsibility of the Executing Entity (i.e., the Implementing Partner and/or Responsible Party in UNDP terminology). While UNDP policy offers the possibility for UNDP to provide execution support to NIM or execute the project under a DIM modality in case there is a government request for such support, GEF policy only allows GEF Agencies to step into an execution role in ‘exceptional circumstances', which are assessed on a case-by-case basis. Hence, whenever a project involves GEF funding, the exceptional circumstances where there is a clear and well-founded rationale for UNDP to perform certain execution functions</w:t>
      </w:r>
      <w:r>
        <w:rPr>
          <w:b/>
          <w:color w:val="000000"/>
        </w:rPr>
        <w:t xml:space="preserve"> should always be well documented and transparently disclosed, discussed, and agreed upon with the GEF Secretariat at the project concept (PIF) stage before CEO Endorsement, regardless of whether the execution services are intended to be funded from the </w:t>
      </w:r>
      <w:r>
        <w:rPr>
          <w:b/>
          <w:color w:val="000000"/>
        </w:rPr>
        <w:lastRenderedPageBreak/>
        <w:t xml:space="preserve">GEF grant or non-GEF resources. </w:t>
      </w:r>
      <w:r>
        <w:rPr>
          <w:color w:val="000000"/>
        </w:rPr>
        <w:t xml:space="preserve">See the </w:t>
      </w:r>
      <w:hyperlink r:id="rId25">
        <w:r>
          <w:rPr>
            <w:color w:val="0000FF"/>
            <w:u w:val="single"/>
          </w:rPr>
          <w:t xml:space="preserve">UNDP-GEF </w:t>
        </w:r>
        <w:proofErr w:type="spellStart"/>
        <w:r>
          <w:rPr>
            <w:color w:val="0000FF"/>
            <w:u w:val="single"/>
          </w:rPr>
          <w:t>ProDoc</w:t>
        </w:r>
        <w:proofErr w:type="spellEnd"/>
        <w:r>
          <w:rPr>
            <w:color w:val="0000FF"/>
            <w:u w:val="single"/>
          </w:rPr>
          <w:t xml:space="preserve"> template</w:t>
        </w:r>
      </w:hyperlink>
      <w:r>
        <w:rPr>
          <w:color w:val="000000"/>
        </w:rPr>
        <w:t xml:space="preserve"> guidance for further information.</w:t>
      </w:r>
    </w:p>
    <w:p w14:paraId="3A714D07" w14:textId="77777777" w:rsidR="00006689" w:rsidRDefault="00102C0C">
      <w:pPr>
        <w:numPr>
          <w:ilvl w:val="0"/>
          <w:numId w:val="30"/>
        </w:numPr>
        <w:pBdr>
          <w:top w:val="nil"/>
          <w:left w:val="nil"/>
          <w:bottom w:val="nil"/>
          <w:right w:val="nil"/>
          <w:between w:val="nil"/>
        </w:pBdr>
        <w:jc w:val="both"/>
        <w:rPr>
          <w:color w:val="000000"/>
        </w:rPr>
      </w:pPr>
      <w:r>
        <w:rPr>
          <w:color w:val="000000"/>
        </w:rPr>
        <w:t>Consult with the RTA on the latest guidance regarding UNDP providing support services to the Implementing Partner. If the costs for UNDP to provide support services are to be charged to the GEF project budget, the UNDP support services must be approved by the GEF Secretariat before CEO endorsement.</w:t>
      </w:r>
    </w:p>
    <w:p w14:paraId="27A4CDED" w14:textId="77777777" w:rsidR="00006689" w:rsidRDefault="00102C0C">
      <w:pPr>
        <w:numPr>
          <w:ilvl w:val="0"/>
          <w:numId w:val="30"/>
        </w:numPr>
        <w:pBdr>
          <w:top w:val="nil"/>
          <w:left w:val="nil"/>
          <w:bottom w:val="nil"/>
          <w:right w:val="nil"/>
          <w:between w:val="nil"/>
        </w:pBdr>
        <w:jc w:val="both"/>
        <w:rPr>
          <w:color w:val="000000"/>
        </w:rPr>
      </w:pPr>
      <w:r>
        <w:rPr>
          <w:color w:val="000000"/>
        </w:rPr>
        <w:t>Consult with CO Head of Procurement Unit/Operations Manager and Regional Procurement Advisors on envisaged procurement/contracting project procurement requirements, identified risks, development of optimal procurement strategies, development of project procurement plans and opportunities to incorporate sustainable procurement considerations and indicators to the project.</w:t>
      </w:r>
    </w:p>
    <w:p w14:paraId="787CC267" w14:textId="77777777" w:rsidR="00006689" w:rsidRDefault="00006689">
      <w:pPr>
        <w:jc w:val="both"/>
        <w:rPr>
          <w:highlight w:val="yellow"/>
        </w:rPr>
      </w:pPr>
    </w:p>
    <w:p w14:paraId="653AEA4B" w14:textId="77777777" w:rsidR="00006689" w:rsidRDefault="00102C0C">
      <w:pPr>
        <w:pStyle w:val="Heading3"/>
      </w:pPr>
      <w:r>
        <w:t>Other required studies</w:t>
      </w:r>
    </w:p>
    <w:p w14:paraId="203B2946" w14:textId="77777777" w:rsidR="00006689" w:rsidRDefault="00102C0C">
      <w:pPr>
        <w:shd w:val="clear" w:color="auto" w:fill="D9E2F3"/>
        <w:jc w:val="both"/>
        <w:rPr>
          <w:i/>
        </w:rPr>
      </w:pPr>
      <w:r>
        <w:rPr>
          <w:i/>
        </w:rPr>
        <w:t>None</w:t>
      </w:r>
    </w:p>
    <w:p w14:paraId="18AB16BB" w14:textId="77777777" w:rsidR="00006689" w:rsidRDefault="00006689">
      <w:pPr>
        <w:ind w:left="720"/>
        <w:jc w:val="both"/>
        <w:rPr>
          <w:sz w:val="20"/>
          <w:szCs w:val="20"/>
        </w:rPr>
      </w:pPr>
    </w:p>
    <w:p w14:paraId="7693D587" w14:textId="77777777" w:rsidR="00006689" w:rsidRDefault="00006689">
      <w:pPr>
        <w:ind w:left="720"/>
        <w:jc w:val="both"/>
        <w:rPr>
          <w:sz w:val="20"/>
          <w:szCs w:val="20"/>
        </w:rPr>
      </w:pPr>
    </w:p>
    <w:p w14:paraId="207394D4" w14:textId="77777777" w:rsidR="00006689" w:rsidRDefault="00102C0C">
      <w:pPr>
        <w:pStyle w:val="Heading2"/>
        <w:jc w:val="both"/>
      </w:pPr>
      <w:bookmarkStart w:id="5" w:name="_tyjcwt" w:colFirst="0" w:colLast="0"/>
      <w:bookmarkEnd w:id="5"/>
      <w:r>
        <w:t>Component B: Formulation of the UNDP-GEF Project Document, CEO Endorsement Request, and Mandatory and Project Specific Annexes</w:t>
      </w:r>
    </w:p>
    <w:p w14:paraId="0D215B5E" w14:textId="77777777" w:rsidR="00006689" w:rsidRDefault="00102C0C">
      <w:pPr>
        <w:jc w:val="both"/>
      </w:pPr>
      <w:r>
        <w:t xml:space="preserve">Based on the technical studies and reviews undertaken under </w:t>
      </w:r>
      <w:r>
        <w:rPr>
          <w:b/>
        </w:rPr>
        <w:t>Component A</w:t>
      </w:r>
      <w:r>
        <w:t>, the UNDP-GEF Project Document will be developed, and the GEF CEO Endorsement Request will be prepared. See additional guidance notes below.</w:t>
      </w:r>
    </w:p>
    <w:p w14:paraId="53BACA2A" w14:textId="77777777" w:rsidR="00006689" w:rsidRDefault="00006689">
      <w:pPr>
        <w:jc w:val="both"/>
      </w:pPr>
    </w:p>
    <w:p w14:paraId="3FEA7CC2" w14:textId="77777777" w:rsidR="00006689" w:rsidRDefault="00102C0C">
      <w:pPr>
        <w:jc w:val="both"/>
      </w:pPr>
      <w:r>
        <w:t xml:space="preserve">The GEF PPG Team Leader will be responsible for consolidating and finalizing all required materials. </w:t>
      </w:r>
    </w:p>
    <w:p w14:paraId="21C0ED9A" w14:textId="77777777" w:rsidR="00006689" w:rsidRDefault="00006689">
      <w:pPr>
        <w:jc w:val="both"/>
      </w:pPr>
    </w:p>
    <w:p w14:paraId="0167FF98" w14:textId="77777777" w:rsidR="00006689" w:rsidRDefault="00102C0C">
      <w:pPr>
        <w:pStyle w:val="Heading3"/>
      </w:pPr>
      <w:r>
        <w:t>Stakeholder Engagement Plan</w:t>
      </w:r>
    </w:p>
    <w:p w14:paraId="0DC52B1C" w14:textId="77777777" w:rsidR="00006689" w:rsidRDefault="00102C0C">
      <w:pPr>
        <w:jc w:val="both"/>
      </w:pPr>
      <w:r>
        <w:t>At a minimum, the Plan must include the following elements:</w:t>
      </w:r>
    </w:p>
    <w:p w14:paraId="60139030" w14:textId="77777777" w:rsidR="00006689" w:rsidRDefault="00102C0C">
      <w:pPr>
        <w:numPr>
          <w:ilvl w:val="0"/>
          <w:numId w:val="27"/>
        </w:numPr>
        <w:pBdr>
          <w:top w:val="nil"/>
          <w:left w:val="nil"/>
          <w:bottom w:val="nil"/>
          <w:right w:val="nil"/>
          <w:between w:val="nil"/>
        </w:pBdr>
        <w:jc w:val="both"/>
        <w:rPr>
          <w:color w:val="000000"/>
        </w:rPr>
      </w:pPr>
      <w:r>
        <w:rPr>
          <w:color w:val="000000"/>
        </w:rPr>
        <w:t>Stakeholders who have been and will be engaged (based on stakeholder analysis), including potentially marginalized or disadvantaged groups/individuals and stakeholders that will be involved in particular project outputs/activities (the ‘who’</w:t>
      </w:r>
      <w:proofErr w:type="gramStart"/>
      <w:r>
        <w:rPr>
          <w:color w:val="000000"/>
        </w:rPr>
        <w:t>);</w:t>
      </w:r>
      <w:proofErr w:type="gramEnd"/>
    </w:p>
    <w:p w14:paraId="698F5D8F" w14:textId="77777777" w:rsidR="00006689" w:rsidRDefault="00102C0C">
      <w:pPr>
        <w:numPr>
          <w:ilvl w:val="0"/>
          <w:numId w:val="27"/>
        </w:numPr>
        <w:pBdr>
          <w:top w:val="nil"/>
          <w:left w:val="nil"/>
          <w:bottom w:val="nil"/>
          <w:right w:val="nil"/>
          <w:between w:val="nil"/>
        </w:pBdr>
        <w:jc w:val="both"/>
        <w:rPr>
          <w:color w:val="000000"/>
        </w:rPr>
      </w:pPr>
      <w:r>
        <w:rPr>
          <w:color w:val="000000"/>
        </w:rPr>
        <w:t>Key stakeholder objectives and interests (the ‘why’</w:t>
      </w:r>
      <w:proofErr w:type="gramStart"/>
      <w:r>
        <w:rPr>
          <w:color w:val="000000"/>
        </w:rPr>
        <w:t>);</w:t>
      </w:r>
      <w:proofErr w:type="gramEnd"/>
    </w:p>
    <w:p w14:paraId="3C05307C" w14:textId="77777777" w:rsidR="00006689" w:rsidRDefault="00102C0C">
      <w:pPr>
        <w:numPr>
          <w:ilvl w:val="0"/>
          <w:numId w:val="27"/>
        </w:numPr>
        <w:pBdr>
          <w:top w:val="nil"/>
          <w:left w:val="nil"/>
          <w:bottom w:val="nil"/>
          <w:right w:val="nil"/>
          <w:between w:val="nil"/>
        </w:pBdr>
        <w:jc w:val="both"/>
        <w:rPr>
          <w:color w:val="000000"/>
        </w:rPr>
      </w:pPr>
      <w:r>
        <w:rPr>
          <w:color w:val="000000"/>
        </w:rPr>
        <w:t>Steps and actions to achieve meaningful consultation and inclusive participation, including information dissemination and any special measures required to ensure inclusive participation of marginalized disadvantaged groups/individuals the dissemination of information (the ‘how’</w:t>
      </w:r>
      <w:proofErr w:type="gramStart"/>
      <w:r>
        <w:rPr>
          <w:color w:val="000000"/>
        </w:rPr>
        <w:t>);</w:t>
      </w:r>
      <w:proofErr w:type="gramEnd"/>
    </w:p>
    <w:p w14:paraId="2E21D05A" w14:textId="77777777" w:rsidR="00006689" w:rsidRDefault="00102C0C">
      <w:pPr>
        <w:numPr>
          <w:ilvl w:val="0"/>
          <w:numId w:val="27"/>
        </w:numPr>
        <w:pBdr>
          <w:top w:val="nil"/>
          <w:left w:val="nil"/>
          <w:bottom w:val="nil"/>
          <w:right w:val="nil"/>
          <w:between w:val="nil"/>
        </w:pBdr>
        <w:jc w:val="both"/>
        <w:rPr>
          <w:color w:val="000000"/>
        </w:rPr>
      </w:pPr>
      <w:r>
        <w:rPr>
          <w:color w:val="000000"/>
        </w:rPr>
        <w:t>Breadth and depth of stakeholder engagement throughout the project cycle and decisions that need to be made through stakeholder engagement (the ‘what’</w:t>
      </w:r>
      <w:proofErr w:type="gramStart"/>
      <w:r>
        <w:rPr>
          <w:color w:val="000000"/>
        </w:rPr>
        <w:t>);</w:t>
      </w:r>
      <w:proofErr w:type="gramEnd"/>
    </w:p>
    <w:p w14:paraId="6242D539" w14:textId="77777777" w:rsidR="00006689" w:rsidRDefault="00102C0C">
      <w:pPr>
        <w:numPr>
          <w:ilvl w:val="0"/>
          <w:numId w:val="27"/>
        </w:numPr>
        <w:pBdr>
          <w:top w:val="nil"/>
          <w:left w:val="nil"/>
          <w:bottom w:val="nil"/>
          <w:right w:val="nil"/>
          <w:between w:val="nil"/>
        </w:pBdr>
        <w:jc w:val="both"/>
        <w:rPr>
          <w:color w:val="000000"/>
        </w:rPr>
      </w:pPr>
      <w:r>
        <w:rPr>
          <w:color w:val="000000"/>
        </w:rPr>
        <w:t>Timeline for engagement activities and how they will be sequenced, including information disclosure (the ‘when’</w:t>
      </w:r>
      <w:proofErr w:type="gramStart"/>
      <w:r>
        <w:rPr>
          <w:color w:val="000000"/>
        </w:rPr>
        <w:t>);</w:t>
      </w:r>
      <w:proofErr w:type="gramEnd"/>
    </w:p>
    <w:p w14:paraId="38FAE551" w14:textId="77777777" w:rsidR="00006689" w:rsidRDefault="00102C0C">
      <w:pPr>
        <w:numPr>
          <w:ilvl w:val="0"/>
          <w:numId w:val="27"/>
        </w:numPr>
        <w:pBdr>
          <w:top w:val="nil"/>
          <w:left w:val="nil"/>
          <w:bottom w:val="nil"/>
          <w:right w:val="nil"/>
          <w:between w:val="nil"/>
        </w:pBdr>
        <w:jc w:val="both"/>
        <w:rPr>
          <w:color w:val="000000"/>
        </w:rPr>
      </w:pPr>
      <w:r>
        <w:rPr>
          <w:color w:val="000000"/>
        </w:rPr>
        <w:t xml:space="preserve">Indicators of stakeholder engagement and monitoring plan on progress and issues that </w:t>
      </w:r>
      <w:proofErr w:type="gramStart"/>
      <w:r>
        <w:rPr>
          <w:color w:val="000000"/>
        </w:rPr>
        <w:t>arise;</w:t>
      </w:r>
      <w:proofErr w:type="gramEnd"/>
      <w:r>
        <w:rPr>
          <w:color w:val="000000"/>
        </w:rPr>
        <w:t xml:space="preserve"> </w:t>
      </w:r>
    </w:p>
    <w:p w14:paraId="0C3C26B3" w14:textId="77777777" w:rsidR="00006689" w:rsidRDefault="00102C0C">
      <w:pPr>
        <w:numPr>
          <w:ilvl w:val="0"/>
          <w:numId w:val="27"/>
        </w:numPr>
        <w:pBdr>
          <w:top w:val="nil"/>
          <w:left w:val="nil"/>
          <w:bottom w:val="nil"/>
          <w:right w:val="nil"/>
          <w:between w:val="nil"/>
        </w:pBdr>
        <w:jc w:val="both"/>
        <w:rPr>
          <w:color w:val="000000"/>
        </w:rPr>
      </w:pPr>
      <w:r>
        <w:rPr>
          <w:color w:val="000000"/>
        </w:rPr>
        <w:t xml:space="preserve">Roles and responsibilities for ensuring effective stakeholder engagement through the implementation of the Plan, including the role of stakeholder representatives and whether stakeholder engagement facilitators are required; and </w:t>
      </w:r>
    </w:p>
    <w:p w14:paraId="7AA5656F" w14:textId="77777777" w:rsidR="00006689" w:rsidRDefault="00102C0C">
      <w:pPr>
        <w:numPr>
          <w:ilvl w:val="0"/>
          <w:numId w:val="27"/>
        </w:numPr>
        <w:pBdr>
          <w:top w:val="nil"/>
          <w:left w:val="nil"/>
          <w:bottom w:val="nil"/>
          <w:right w:val="nil"/>
          <w:between w:val="nil"/>
        </w:pBdr>
        <w:jc w:val="both"/>
        <w:rPr>
          <w:color w:val="000000"/>
        </w:rPr>
      </w:pPr>
      <w:r>
        <w:rPr>
          <w:color w:val="000000"/>
        </w:rPr>
        <w:t xml:space="preserve">Resource requirements and associated budget. </w:t>
      </w:r>
    </w:p>
    <w:p w14:paraId="36314D4F" w14:textId="77777777" w:rsidR="00006689" w:rsidRDefault="00006689">
      <w:pPr>
        <w:jc w:val="both"/>
        <w:rPr>
          <w:shd w:val="clear" w:color="auto" w:fill="D9E2F3"/>
        </w:rPr>
      </w:pPr>
    </w:p>
    <w:p w14:paraId="1C6F9E74" w14:textId="77777777" w:rsidR="00006689" w:rsidRDefault="00102C0C">
      <w:pPr>
        <w:jc w:val="both"/>
        <w:rPr>
          <w:sz w:val="16"/>
          <w:szCs w:val="16"/>
        </w:rPr>
      </w:pPr>
      <w:r>
        <w:t xml:space="preserve">As the SES category is assumed to be </w:t>
      </w:r>
      <w:r>
        <w:rPr>
          <w:i/>
        </w:rPr>
        <w:t>Substantial</w:t>
      </w:r>
      <w:r>
        <w:t xml:space="preserve"> Risk:</w:t>
      </w:r>
      <w:r>
        <w:rPr>
          <w:sz w:val="16"/>
          <w:szCs w:val="16"/>
        </w:rPr>
        <w:t xml:space="preserve"> </w:t>
      </w:r>
    </w:p>
    <w:p w14:paraId="011E77F3" w14:textId="77777777" w:rsidR="00006689" w:rsidRDefault="00102C0C">
      <w:pPr>
        <w:jc w:val="both"/>
        <w:rPr>
          <w:sz w:val="16"/>
          <w:szCs w:val="16"/>
        </w:rPr>
      </w:pPr>
      <w:r>
        <w:rPr>
          <w:sz w:val="16"/>
          <w:szCs w:val="16"/>
        </w:rPr>
        <w:t xml:space="preserve"> </w:t>
      </w:r>
    </w:p>
    <w:p w14:paraId="08EC5469" w14:textId="77777777" w:rsidR="00006689" w:rsidRDefault="27D48A49" w:rsidP="4AFC5CF7">
      <w:pPr>
        <w:numPr>
          <w:ilvl w:val="0"/>
          <w:numId w:val="28"/>
        </w:numPr>
        <w:pBdr>
          <w:top w:val="nil"/>
          <w:left w:val="nil"/>
          <w:bottom w:val="nil"/>
          <w:right w:val="nil"/>
          <w:between w:val="nil"/>
        </w:pBdr>
        <w:jc w:val="both"/>
        <w:rPr>
          <w:color w:val="000000"/>
        </w:rPr>
      </w:pPr>
      <w:r w:rsidRPr="4AFC5CF7">
        <w:rPr>
          <w:color w:val="000000" w:themeColor="text1"/>
        </w:rPr>
        <w:t xml:space="preserve">A project-level Grievance Redress Mechanism (GRM) will be described in the Stakeholder Engagement Plan and established in the first year of project implementation. See the UNDP </w:t>
      </w:r>
      <w:hyperlink r:id="rId26">
        <w:r w:rsidRPr="4AFC5CF7">
          <w:rPr>
            <w:color w:val="0000FF"/>
            <w:u w:val="single"/>
          </w:rPr>
          <w:t>guidance on GRM</w:t>
        </w:r>
      </w:hyperlink>
      <w:r w:rsidRPr="4AFC5CF7">
        <w:rPr>
          <w:color w:val="000000" w:themeColor="text1"/>
        </w:rPr>
        <w:t xml:space="preserve"> and </w:t>
      </w:r>
      <w:hyperlink r:id="rId27">
        <w:r w:rsidRPr="4AFC5CF7">
          <w:rPr>
            <w:color w:val="0000FF"/>
            <w:u w:val="single"/>
          </w:rPr>
          <w:t>sample TOR</w:t>
        </w:r>
      </w:hyperlink>
      <w:r w:rsidRPr="4AFC5CF7">
        <w:rPr>
          <w:color w:val="000000" w:themeColor="text1"/>
        </w:rPr>
        <w:t xml:space="preserve">. </w:t>
      </w:r>
    </w:p>
    <w:p w14:paraId="7B55359C" w14:textId="108308F3" w:rsidR="0F8CB2CD" w:rsidRDefault="0F8CB2CD" w:rsidP="4AFC5CF7">
      <w:pPr>
        <w:numPr>
          <w:ilvl w:val="0"/>
          <w:numId w:val="28"/>
        </w:numPr>
        <w:pBdr>
          <w:top w:val="nil"/>
          <w:left w:val="nil"/>
          <w:bottom w:val="nil"/>
          <w:right w:val="nil"/>
          <w:between w:val="nil"/>
        </w:pBdr>
        <w:jc w:val="both"/>
        <w:rPr>
          <w:color w:val="000000" w:themeColor="text1"/>
        </w:rPr>
      </w:pPr>
      <w:r w:rsidRPr="4AFC5CF7">
        <w:rPr>
          <w:color w:val="000000" w:themeColor="text1"/>
        </w:rPr>
        <w:lastRenderedPageBreak/>
        <w:t>The Stakeholder Engagement Plan must comply with the UNDP Guidelines for a Comprehensive Stakeholder Engagement Plan</w:t>
      </w:r>
    </w:p>
    <w:p w14:paraId="6D6EFD49" w14:textId="77777777" w:rsidR="00006689" w:rsidRDefault="00006689">
      <w:pPr>
        <w:jc w:val="both"/>
      </w:pPr>
    </w:p>
    <w:p w14:paraId="55F7C740" w14:textId="77777777" w:rsidR="00006689" w:rsidRDefault="00102C0C">
      <w:pPr>
        <w:jc w:val="both"/>
      </w:pPr>
      <w:r>
        <w:t>See the</w:t>
      </w:r>
      <w:r>
        <w:rPr>
          <w:color w:val="0000FF"/>
          <w:u w:val="single"/>
        </w:rPr>
        <w:t xml:space="preserve"> </w:t>
      </w:r>
      <w:hyperlink r:id="rId28">
        <w:r>
          <w:rPr>
            <w:color w:val="0000FF"/>
            <w:u w:val="single"/>
          </w:rPr>
          <w:t>UNDP SES Toolkit</w:t>
        </w:r>
      </w:hyperlink>
      <w:r>
        <w:rPr>
          <w:color w:val="0000FF"/>
          <w:u w:val="single"/>
        </w:rPr>
        <w:t>,</w:t>
      </w:r>
      <w:r>
        <w:t xml:space="preserve"> which contains guidance on Stakeholder Engagement, the standard SEP template, and the </w:t>
      </w:r>
      <w:hyperlink r:id="rId29">
        <w:r>
          <w:rPr>
            <w:color w:val="0000FF"/>
            <w:u w:val="single"/>
          </w:rPr>
          <w:t>GEF guidelines on stakeholder engagement</w:t>
        </w:r>
      </w:hyperlink>
      <w:r>
        <w:t xml:space="preserve">. </w:t>
      </w:r>
    </w:p>
    <w:p w14:paraId="1DA3CFDF" w14:textId="77777777" w:rsidR="00006689" w:rsidRDefault="00006689">
      <w:pPr>
        <w:jc w:val="both"/>
      </w:pPr>
    </w:p>
    <w:p w14:paraId="306A6DE3" w14:textId="77777777" w:rsidR="00006689" w:rsidRDefault="00102C0C">
      <w:pPr>
        <w:pStyle w:val="Heading3"/>
      </w:pPr>
      <w:r>
        <w:t>Gender Action Plan and Budget</w:t>
      </w:r>
    </w:p>
    <w:p w14:paraId="7E066910" w14:textId="77777777" w:rsidR="00006689" w:rsidRDefault="00102C0C">
      <w:pPr>
        <w:jc w:val="both"/>
      </w:pPr>
      <w:r>
        <w:t xml:space="preserve">The gender analysis conducted in </w:t>
      </w:r>
      <w:r>
        <w:rPr>
          <w:b/>
        </w:rPr>
        <w:t>Component A,</w:t>
      </w:r>
      <w:r>
        <w:t xml:space="preserve"> along with relevant findings from the stakeholder analysis and background studies, will form the basis of a Gender Action Plan to guide gender mainstreaming during project implementation. The Gender Action Plan must include indicators, targets, timeframe, responsible party, and budget, which are linked to the project’s components/outputs, outcomes, and activities. As part of preparing the Gender Action Plan, indicators should be proposed for inclusion in the Results Framework to facilitate the monitoring of the proposed gender mainstreaming actions.</w:t>
      </w:r>
    </w:p>
    <w:p w14:paraId="56F99594" w14:textId="77777777" w:rsidR="00006689" w:rsidRDefault="00006689">
      <w:pPr>
        <w:jc w:val="both"/>
      </w:pPr>
    </w:p>
    <w:p w14:paraId="3FEC37E4" w14:textId="77777777" w:rsidR="00006689" w:rsidRDefault="00102C0C">
      <w:pPr>
        <w:jc w:val="both"/>
      </w:pPr>
      <w:r>
        <w:t xml:space="preserve">See the guidance available </w:t>
      </w:r>
      <w:hyperlink r:id="rId30">
        <w:r>
          <w:rPr>
            <w:color w:val="0000FF"/>
            <w:u w:val="single"/>
          </w:rPr>
          <w:t>here</w:t>
        </w:r>
      </w:hyperlink>
      <w:r>
        <w:t xml:space="preserve">.  </w:t>
      </w:r>
    </w:p>
    <w:p w14:paraId="6428F999" w14:textId="77777777" w:rsidR="00006689" w:rsidRDefault="00006689">
      <w:pPr>
        <w:jc w:val="both"/>
      </w:pPr>
    </w:p>
    <w:p w14:paraId="12FC3F45" w14:textId="77777777" w:rsidR="00006689" w:rsidRDefault="00102C0C">
      <w:pPr>
        <w:pStyle w:val="Heading3"/>
      </w:pPr>
      <w:r>
        <w:t>Social and Environmental Standards: Screening and Management Measures</w:t>
      </w:r>
    </w:p>
    <w:p w14:paraId="721407FD" w14:textId="0E04039E" w:rsidR="00006689" w:rsidRDefault="27D48A49">
      <w:pPr>
        <w:jc w:val="both"/>
      </w:pPr>
      <w:r>
        <w:t xml:space="preserve">In line with the assessments conducted during </w:t>
      </w:r>
      <w:r w:rsidRPr="4AFC5CF7">
        <w:rPr>
          <w:b/>
          <w:bCs/>
        </w:rPr>
        <w:t>Component A</w:t>
      </w:r>
      <w:r>
        <w:t xml:space="preserve"> (above) and </w:t>
      </w:r>
      <w:hyperlink>
        <w:r w:rsidRPr="4AFC5CF7">
          <w:rPr>
            <w:color w:val="0000FF"/>
            <w:u w:val="single"/>
          </w:rPr>
          <w:t>UNDP’s Social and Environmental Standards (SES) policy and all associated SES Guidance Notes</w:t>
        </w:r>
      </w:hyperlink>
      <w:r>
        <w:t xml:space="preserve">, the SESP will be </w:t>
      </w:r>
      <w:r w:rsidR="5D30C841">
        <w:t>developed iteratively</w:t>
      </w:r>
      <w:r w:rsidR="686251B9">
        <w:t xml:space="preserve">, </w:t>
      </w:r>
      <w:proofErr w:type="gramStart"/>
      <w:r w:rsidR="686251B9">
        <w:t>taking into account</w:t>
      </w:r>
      <w:proofErr w:type="gramEnd"/>
      <w:r w:rsidR="686251B9">
        <w:t xml:space="preserve"> the early risk screening that was carried out for development of the Concept Note</w:t>
      </w:r>
      <w:r>
        <w:t xml:space="preserve">. All risks identified in the SESP will be reflected in the risk table and risk section of the </w:t>
      </w:r>
      <w:proofErr w:type="spellStart"/>
      <w:r>
        <w:t>ProDoc</w:t>
      </w:r>
      <w:proofErr w:type="spellEnd"/>
      <w:r>
        <w:t xml:space="preserve">, and in the </w:t>
      </w:r>
      <w:hyperlink>
        <w:r w:rsidRPr="4AFC5CF7">
          <w:rPr>
            <w:color w:val="0000FF"/>
            <w:u w:val="single"/>
          </w:rPr>
          <w:t>Project’s Risk Register</w:t>
        </w:r>
      </w:hyperlink>
      <w:r>
        <w:t xml:space="preserve">.  </w:t>
      </w:r>
    </w:p>
    <w:p w14:paraId="05837185" w14:textId="77777777" w:rsidR="00006689" w:rsidRDefault="00006689">
      <w:pPr>
        <w:jc w:val="both"/>
      </w:pPr>
    </w:p>
    <w:p w14:paraId="7BF3EEC2" w14:textId="7554C837" w:rsidR="00006689" w:rsidRDefault="27D48A49">
      <w:pPr>
        <w:jc w:val="both"/>
        <w:rPr>
          <w:shd w:val="clear" w:color="auto" w:fill="D9E2F3"/>
        </w:rPr>
      </w:pPr>
      <w:r>
        <w:t>Based on the results of the SESP and preliminary environmental and social assessment, an Environmental and Social Management Framework will be developed to outline the required safeguards procedures and requirements for the project. This will include relevant thematic frameworks as needed</w:t>
      </w:r>
      <w:r w:rsidR="5636F2D1">
        <w:t xml:space="preserve"> – </w:t>
      </w:r>
      <w:r w:rsidR="7360EAC8">
        <w:t>these</w:t>
      </w:r>
      <w:r>
        <w:t xml:space="preserve"> </w:t>
      </w:r>
      <w:r w:rsidR="5636F2D1">
        <w:t>will likely include at least a Process Framework and/or Livelihoods Action Framework</w:t>
      </w:r>
      <w:r w:rsidR="76604E16">
        <w:t xml:space="preserve"> and a Community Engagement Planning Framework</w:t>
      </w:r>
      <w:r w:rsidR="5636F2D1">
        <w:t xml:space="preserve">.  </w:t>
      </w:r>
    </w:p>
    <w:p w14:paraId="581B8D53" w14:textId="77777777" w:rsidR="00006689" w:rsidRDefault="00102C0C">
      <w:r>
        <w:t xml:space="preserve">See the </w:t>
      </w:r>
      <w:hyperlink r:id="rId31">
        <w:r>
          <w:rPr>
            <w:color w:val="0000FF"/>
            <w:u w:val="single"/>
          </w:rPr>
          <w:t>SES Guidance Note on Assessment and Management</w:t>
        </w:r>
      </w:hyperlink>
      <w:r>
        <w:t xml:space="preserve"> for further guidance. Please contact UNDP for additional information as needed.</w:t>
      </w:r>
    </w:p>
    <w:p w14:paraId="340984F1" w14:textId="77777777" w:rsidR="00006689" w:rsidRDefault="00006689">
      <w:pPr>
        <w:jc w:val="both"/>
      </w:pPr>
    </w:p>
    <w:p w14:paraId="6C3DD895" w14:textId="77777777" w:rsidR="00006689" w:rsidRDefault="00102C0C">
      <w:pPr>
        <w:pStyle w:val="Heading3"/>
      </w:pPr>
      <w:r>
        <w:t>GEF and LDCF/SCCF Core Indicators</w:t>
      </w:r>
    </w:p>
    <w:p w14:paraId="1BAAAD77" w14:textId="77777777" w:rsidR="00006689" w:rsidRDefault="00102C0C">
      <w:pPr>
        <w:jc w:val="both"/>
      </w:pPr>
      <w:r>
        <w:t>The CEO endorsement-stage data for the relevant Core Indicators and sub-indicators will be prepared.</w:t>
      </w:r>
    </w:p>
    <w:p w14:paraId="7DCD5FE8" w14:textId="77777777" w:rsidR="00006689" w:rsidRDefault="00102C0C">
      <w:pPr>
        <w:jc w:val="both"/>
      </w:pPr>
      <w:r>
        <w:t xml:space="preserve">For GEF Trust Fund projects, the completed  </w:t>
      </w:r>
      <w:hyperlink r:id="rId32">
        <w:r>
          <w:rPr>
            <w:color w:val="0000FF"/>
            <w:u w:val="single"/>
          </w:rPr>
          <w:t>GEF-8 Core Indicators Worksheet</w:t>
        </w:r>
      </w:hyperlink>
      <w:r>
        <w:t xml:space="preserve"> - with both the original PIF-stage data and the CEO endorsement-stage data - will be annexed to the </w:t>
      </w:r>
      <w:proofErr w:type="spellStart"/>
      <w:r>
        <w:t>ProDoc</w:t>
      </w:r>
      <w:proofErr w:type="spellEnd"/>
      <w:r>
        <w:t xml:space="preserve">. LDCF/SCCF projects will use the </w:t>
      </w:r>
      <w:hyperlink r:id="rId33">
        <w:r>
          <w:rPr>
            <w:color w:val="0000FF"/>
            <w:u w:val="single"/>
          </w:rPr>
          <w:t>CCA Results Framework worksheet</w:t>
        </w:r>
      </w:hyperlink>
      <w:r>
        <w:t>.</w:t>
      </w:r>
    </w:p>
    <w:p w14:paraId="4AE53187" w14:textId="77777777" w:rsidR="00006689" w:rsidRDefault="00006689">
      <w:pPr>
        <w:jc w:val="both"/>
      </w:pPr>
    </w:p>
    <w:p w14:paraId="55A9F7C3" w14:textId="77777777" w:rsidR="00006689" w:rsidRDefault="00102C0C">
      <w:pPr>
        <w:jc w:val="both"/>
      </w:pPr>
      <w:r>
        <w:t xml:space="preserve">The relevant Core Indicators will be included in the project’s Results Framework at the Objective level, where appropriate. See the </w:t>
      </w:r>
      <w:hyperlink r:id="rId34">
        <w:r>
          <w:rPr>
            <w:color w:val="0000FF"/>
            <w:u w:val="single"/>
          </w:rPr>
          <w:t>GEF Guidelines on Core Indicators and Sub-indicators.</w:t>
        </w:r>
      </w:hyperlink>
    </w:p>
    <w:p w14:paraId="7492C702" w14:textId="77777777" w:rsidR="00006689" w:rsidRDefault="00006689">
      <w:pPr>
        <w:ind w:firstLine="720"/>
        <w:jc w:val="both"/>
      </w:pPr>
    </w:p>
    <w:p w14:paraId="3DE98965" w14:textId="77777777" w:rsidR="00006689" w:rsidRDefault="00102C0C">
      <w:pPr>
        <w:pStyle w:val="Heading3"/>
      </w:pPr>
      <w:r>
        <w:t>Completion of the required official endorsement letters</w:t>
      </w:r>
    </w:p>
    <w:p w14:paraId="4348B04C" w14:textId="77777777" w:rsidR="00006689" w:rsidRDefault="00102C0C">
      <w:pPr>
        <w:jc w:val="both"/>
      </w:pPr>
      <w:r>
        <w:t xml:space="preserve">These letters include the official letters on the co-financing guarantee(s) from participating government institutions, bilateral development partners, multilateral development partners, NGOs, the private sector, or others who wish to provide cash or in-kind contributions to the project.  </w:t>
      </w:r>
    </w:p>
    <w:p w14:paraId="56A02DD2" w14:textId="77777777" w:rsidR="00006689" w:rsidRDefault="00006689">
      <w:pPr>
        <w:jc w:val="both"/>
      </w:pPr>
    </w:p>
    <w:p w14:paraId="5A0AC5CD" w14:textId="77777777" w:rsidR="00006689" w:rsidRDefault="00102C0C">
      <w:pPr>
        <w:jc w:val="both"/>
      </w:pPr>
      <w:r>
        <w:lastRenderedPageBreak/>
        <w:t xml:space="preserve">A GEF OFP endorsement letter will also be required for any new participating countries to a global or regional program/project not included in the PIF/PFD submission. </w:t>
      </w:r>
    </w:p>
    <w:p w14:paraId="6A53349E" w14:textId="77777777" w:rsidR="00006689" w:rsidRDefault="00006689">
      <w:pPr>
        <w:jc w:val="both"/>
      </w:pPr>
    </w:p>
    <w:p w14:paraId="151687DD" w14:textId="77777777" w:rsidR="00006689" w:rsidRDefault="00102C0C">
      <w:pPr>
        <w:jc w:val="both"/>
      </w:pPr>
      <w:r>
        <w:t>Updated GEF OFP endorsements letters are also required if the requested GEF grant amount has changed since PIF/PFD approval.</w:t>
      </w:r>
    </w:p>
    <w:p w14:paraId="1C66E36F" w14:textId="77777777" w:rsidR="00006689" w:rsidRDefault="00102C0C">
      <w:pPr>
        <w:jc w:val="both"/>
      </w:pPr>
      <w:r>
        <w:t xml:space="preserve">   </w:t>
      </w:r>
    </w:p>
    <w:p w14:paraId="322FCB01" w14:textId="77777777" w:rsidR="00006689" w:rsidRDefault="00102C0C">
      <w:pPr>
        <w:pStyle w:val="Heading3"/>
      </w:pPr>
      <w:r>
        <w:t>Mandatory Annexes</w:t>
      </w:r>
    </w:p>
    <w:p w14:paraId="6E8BA93F" w14:textId="77777777" w:rsidR="00006689" w:rsidRDefault="00102C0C">
      <w:pPr>
        <w:jc w:val="both"/>
      </w:pPr>
      <w:r>
        <w:t xml:space="preserve">In addition to the documents listed above, the following Annexes should be prepared by the GEF PPG team: </w:t>
      </w:r>
    </w:p>
    <w:p w14:paraId="7EE8C574" w14:textId="77777777" w:rsidR="00006689" w:rsidRDefault="00000000">
      <w:pPr>
        <w:numPr>
          <w:ilvl w:val="0"/>
          <w:numId w:val="29"/>
        </w:numPr>
        <w:pBdr>
          <w:top w:val="nil"/>
          <w:left w:val="nil"/>
          <w:bottom w:val="nil"/>
          <w:right w:val="nil"/>
          <w:between w:val="nil"/>
        </w:pBdr>
        <w:jc w:val="both"/>
      </w:pPr>
      <w:hyperlink w:anchor="_lnxbz9">
        <w:r w:rsidR="00102C0C">
          <w:rPr>
            <w:color w:val="000000"/>
          </w:rPr>
          <w:t>Project map and Geospatial Coordinates of project sites</w:t>
        </w:r>
        <w:r w:rsidR="00102C0C">
          <w:rPr>
            <w:color w:val="000000"/>
          </w:rPr>
          <w:tab/>
        </w:r>
      </w:hyperlink>
    </w:p>
    <w:p w14:paraId="42EBDED0" w14:textId="77777777" w:rsidR="00006689" w:rsidRDefault="00000000">
      <w:pPr>
        <w:numPr>
          <w:ilvl w:val="0"/>
          <w:numId w:val="29"/>
        </w:numPr>
        <w:pBdr>
          <w:top w:val="nil"/>
          <w:left w:val="nil"/>
          <w:bottom w:val="nil"/>
          <w:right w:val="nil"/>
          <w:between w:val="nil"/>
        </w:pBdr>
        <w:jc w:val="both"/>
      </w:pPr>
      <w:hyperlink w:anchor="_35nkun2">
        <w:r w:rsidR="00102C0C">
          <w:rPr>
            <w:color w:val="000000"/>
          </w:rPr>
          <w:t>Multi-Year Work Plan</w:t>
        </w:r>
      </w:hyperlink>
    </w:p>
    <w:p w14:paraId="6DCFAC26" w14:textId="77777777" w:rsidR="00006689" w:rsidRDefault="00000000">
      <w:pPr>
        <w:numPr>
          <w:ilvl w:val="0"/>
          <w:numId w:val="29"/>
        </w:numPr>
        <w:pBdr>
          <w:top w:val="nil"/>
          <w:left w:val="nil"/>
          <w:bottom w:val="nil"/>
          <w:right w:val="nil"/>
          <w:between w:val="nil"/>
        </w:pBdr>
        <w:jc w:val="both"/>
      </w:pPr>
      <w:hyperlink w:anchor="_1ksv4uv">
        <w:r w:rsidR="00102C0C">
          <w:rPr>
            <w:color w:val="000000"/>
          </w:rPr>
          <w:t>Monitoring Plan</w:t>
        </w:r>
      </w:hyperlink>
    </w:p>
    <w:p w14:paraId="530C1ECC" w14:textId="77777777" w:rsidR="00006689" w:rsidRDefault="00000000">
      <w:pPr>
        <w:numPr>
          <w:ilvl w:val="0"/>
          <w:numId w:val="29"/>
        </w:numPr>
        <w:pBdr>
          <w:top w:val="nil"/>
          <w:left w:val="nil"/>
          <w:bottom w:val="nil"/>
          <w:right w:val="nil"/>
          <w:between w:val="nil"/>
        </w:pBdr>
        <w:jc w:val="both"/>
      </w:pPr>
      <w:hyperlink w:anchor="_44sinio">
        <w:r w:rsidR="00102C0C">
          <w:rPr>
            <w:color w:val="000000"/>
          </w:rPr>
          <w:t>UNDP Risk Register</w:t>
        </w:r>
        <w:r w:rsidR="00102C0C">
          <w:rPr>
            <w:color w:val="000000"/>
          </w:rPr>
          <w:tab/>
        </w:r>
      </w:hyperlink>
    </w:p>
    <w:p w14:paraId="13064EA8" w14:textId="77777777" w:rsidR="00006689" w:rsidRDefault="00000000">
      <w:pPr>
        <w:numPr>
          <w:ilvl w:val="0"/>
          <w:numId w:val="29"/>
        </w:numPr>
        <w:pBdr>
          <w:top w:val="nil"/>
          <w:left w:val="nil"/>
          <w:bottom w:val="nil"/>
          <w:right w:val="nil"/>
          <w:between w:val="nil"/>
        </w:pBdr>
        <w:jc w:val="both"/>
      </w:pPr>
      <w:hyperlink w:anchor="_2jxsxqh">
        <w:r w:rsidR="00102C0C">
          <w:rPr>
            <w:color w:val="000000"/>
          </w:rPr>
          <w:t>Overview of Technical Consultancies</w:t>
        </w:r>
      </w:hyperlink>
    </w:p>
    <w:p w14:paraId="74042EA3" w14:textId="77777777" w:rsidR="00006689" w:rsidRDefault="00000000">
      <w:pPr>
        <w:numPr>
          <w:ilvl w:val="0"/>
          <w:numId w:val="29"/>
        </w:numPr>
        <w:pBdr>
          <w:top w:val="nil"/>
          <w:left w:val="nil"/>
          <w:bottom w:val="nil"/>
          <w:right w:val="nil"/>
          <w:between w:val="nil"/>
        </w:pBdr>
        <w:jc w:val="both"/>
      </w:pPr>
      <w:hyperlink w:anchor="_z337ya">
        <w:r w:rsidR="00102C0C">
          <w:rPr>
            <w:color w:val="000000"/>
          </w:rPr>
          <w:t>GEF 8 Taxonomy</w:t>
        </w:r>
      </w:hyperlink>
    </w:p>
    <w:p w14:paraId="5F7E187A" w14:textId="77777777" w:rsidR="00006689" w:rsidRDefault="00102C0C">
      <w:pPr>
        <w:numPr>
          <w:ilvl w:val="0"/>
          <w:numId w:val="29"/>
        </w:numPr>
        <w:pBdr>
          <w:top w:val="nil"/>
          <w:left w:val="nil"/>
          <w:bottom w:val="nil"/>
          <w:right w:val="nil"/>
          <w:between w:val="nil"/>
        </w:pBdr>
        <w:jc w:val="both"/>
      </w:pPr>
      <w:r>
        <w:rPr>
          <w:color w:val="000000"/>
        </w:rPr>
        <w:t>Initial Project Procurement Plan and TORs for key Project staff</w:t>
      </w:r>
    </w:p>
    <w:p w14:paraId="037DE481" w14:textId="77777777" w:rsidR="00006689" w:rsidRDefault="00006689">
      <w:pPr>
        <w:jc w:val="both"/>
      </w:pPr>
    </w:p>
    <w:p w14:paraId="0FB3D6B9" w14:textId="77777777" w:rsidR="00006689" w:rsidRDefault="00102C0C">
      <w:pPr>
        <w:jc w:val="both"/>
      </w:pPr>
      <w:r>
        <w:t>Upon a request from the RTA during the PPG implementation, the PPG team may be required to prepare additional annexes.</w:t>
      </w:r>
    </w:p>
    <w:p w14:paraId="014130FB" w14:textId="77777777" w:rsidR="00006689" w:rsidRDefault="00006689">
      <w:pPr>
        <w:jc w:val="both"/>
      </w:pPr>
    </w:p>
    <w:p w14:paraId="3D00C262" w14:textId="77777777" w:rsidR="00006689" w:rsidRDefault="00102C0C">
      <w:pPr>
        <w:pStyle w:val="Heading3"/>
      </w:pPr>
      <w:r>
        <w:t>Project Management Arrangements</w:t>
      </w:r>
    </w:p>
    <w:p w14:paraId="612E0217" w14:textId="77777777" w:rsidR="00006689" w:rsidRDefault="00102C0C">
      <w:pPr>
        <w:jc w:val="both"/>
      </w:pPr>
      <w:r>
        <w:t xml:space="preserve">Based on the stakeholder analysis and consultations undertaken in </w:t>
      </w:r>
      <w:r>
        <w:rPr>
          <w:b/>
        </w:rPr>
        <w:t>Component A</w:t>
      </w:r>
      <w:r>
        <w:t xml:space="preserve"> above, agreement(s) on project management and governance arrangements - including roles, responsibilities, and accountabilities of lead and partner Agencies - will be secured early in the project development phase and will be fully detailed in the </w:t>
      </w:r>
      <w:proofErr w:type="spellStart"/>
      <w:r>
        <w:t>ProDoc</w:t>
      </w:r>
      <w:proofErr w:type="spellEnd"/>
      <w:r>
        <w:t xml:space="preserve">. Standard text from the governance and management arrangement from the GEF-8 template should never be removed. </w:t>
      </w:r>
    </w:p>
    <w:p w14:paraId="3D132584" w14:textId="77777777" w:rsidR="00006689" w:rsidRDefault="00006689">
      <w:pPr>
        <w:jc w:val="both"/>
      </w:pPr>
      <w:bookmarkStart w:id="6" w:name="_3dy6vkm" w:colFirst="0" w:colLast="0"/>
      <w:bookmarkEnd w:id="6"/>
    </w:p>
    <w:p w14:paraId="229307C8" w14:textId="77777777" w:rsidR="00006689" w:rsidRDefault="00102C0C">
      <w:pPr>
        <w:pStyle w:val="Heading2"/>
        <w:jc w:val="both"/>
      </w:pPr>
      <w:bookmarkStart w:id="7" w:name="_1t3h5sf" w:colFirst="0" w:colLast="0"/>
      <w:bookmarkEnd w:id="7"/>
      <w:r>
        <w:t>Component C: Validation Workshop and Report</w:t>
      </w:r>
    </w:p>
    <w:p w14:paraId="7D9E3A6D" w14:textId="77777777" w:rsidR="00006689" w:rsidRDefault="00102C0C">
      <w:pPr>
        <w:jc w:val="both"/>
      </w:pPr>
      <w:r>
        <w:t xml:space="preserve">A validation workshop will be held with relevant stakeholders to present, </w:t>
      </w:r>
      <w:proofErr w:type="gramStart"/>
      <w:r>
        <w:t>discuss</w:t>
      </w:r>
      <w:proofErr w:type="gramEnd"/>
      <w:r>
        <w:t xml:space="preserve"> and validate the project activities and the final draft of the UNDP-GEF project document. A validation workshop report will be prepared for projects with an overall safeguards risk rating of moderate or higher.</w:t>
      </w:r>
    </w:p>
    <w:p w14:paraId="3A345F55" w14:textId="77777777" w:rsidR="00006689" w:rsidRDefault="00006689"/>
    <w:p w14:paraId="46972F5D" w14:textId="2B845B14" w:rsidR="00006689" w:rsidRPr="00D478B8" w:rsidRDefault="00102C0C" w:rsidP="00D478B8">
      <w:pPr>
        <w:pStyle w:val="Heading1"/>
        <w:numPr>
          <w:ilvl w:val="0"/>
          <w:numId w:val="17"/>
        </w:numPr>
      </w:pPr>
      <w:bookmarkStart w:id="8" w:name="_4d34og8" w:colFirst="0" w:colLast="0"/>
      <w:bookmarkEnd w:id="8"/>
      <w:r>
        <w:t>Total Budget and Work Plan for GEF</w:t>
      </w:r>
      <w:r w:rsidR="0007592F">
        <w:t xml:space="preserve"> 8</w:t>
      </w:r>
      <w:r>
        <w:t xml:space="preserve"> PP</w:t>
      </w:r>
      <w:r w:rsidR="0007592F">
        <w:t>G</w:t>
      </w:r>
    </w:p>
    <w:p w14:paraId="3100E5EB" w14:textId="77777777" w:rsidR="00006689" w:rsidRDefault="00006689"/>
    <w:tbl>
      <w:tblPr>
        <w:tblStyle w:val="a2"/>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1350"/>
        <w:gridCol w:w="1350"/>
        <w:gridCol w:w="4770"/>
      </w:tblGrid>
      <w:tr w:rsidR="00006689" w:rsidRPr="00E00F19" w14:paraId="03761D88" w14:textId="77777777" w:rsidTr="008A4172">
        <w:tc>
          <w:tcPr>
            <w:tcW w:w="2155" w:type="dxa"/>
            <w:shd w:val="clear" w:color="auto" w:fill="EDEDED"/>
          </w:tcPr>
          <w:p w14:paraId="0A8127C4" w14:textId="77777777" w:rsidR="00006689" w:rsidRPr="00E00F19" w:rsidRDefault="00102C0C">
            <w:pPr>
              <w:rPr>
                <w:b/>
                <w:sz w:val="20"/>
                <w:szCs w:val="20"/>
              </w:rPr>
            </w:pPr>
            <w:r w:rsidRPr="00E00F19">
              <w:rPr>
                <w:b/>
                <w:sz w:val="20"/>
                <w:szCs w:val="20"/>
              </w:rPr>
              <w:t xml:space="preserve">Quantum Project ID:  </w:t>
            </w:r>
          </w:p>
        </w:tc>
        <w:tc>
          <w:tcPr>
            <w:tcW w:w="1350" w:type="dxa"/>
            <w:shd w:val="clear" w:color="auto" w:fill="auto"/>
          </w:tcPr>
          <w:p w14:paraId="17DF30F2" w14:textId="33F45944" w:rsidR="00006689" w:rsidRPr="00E00F19" w:rsidRDefault="00FE3432">
            <w:r w:rsidRPr="00FE3432">
              <w:t>01002261</w:t>
            </w:r>
          </w:p>
        </w:tc>
        <w:tc>
          <w:tcPr>
            <w:tcW w:w="1350" w:type="dxa"/>
            <w:shd w:val="clear" w:color="auto" w:fill="auto"/>
          </w:tcPr>
          <w:p w14:paraId="686563DE" w14:textId="77777777" w:rsidR="00006689" w:rsidRPr="00E00F19" w:rsidRDefault="00102C0C">
            <w:r w:rsidRPr="00E00F19">
              <w:rPr>
                <w:b/>
                <w:sz w:val="20"/>
                <w:szCs w:val="20"/>
              </w:rPr>
              <w:t>Project Title:</w:t>
            </w:r>
          </w:p>
        </w:tc>
        <w:tc>
          <w:tcPr>
            <w:tcW w:w="4770" w:type="dxa"/>
            <w:shd w:val="clear" w:color="auto" w:fill="auto"/>
          </w:tcPr>
          <w:p w14:paraId="14B51F15" w14:textId="77777777" w:rsidR="00006689" w:rsidRPr="00E00F19" w:rsidRDefault="00102C0C">
            <w:r w:rsidRPr="00E00F19">
              <w:t>Mozambique Wildlife Conservation for Development Integrated Program</w:t>
            </w:r>
          </w:p>
        </w:tc>
      </w:tr>
      <w:tr w:rsidR="00006689" w14:paraId="234BA519" w14:textId="77777777" w:rsidTr="008A4172">
        <w:tc>
          <w:tcPr>
            <w:tcW w:w="2155" w:type="dxa"/>
            <w:shd w:val="clear" w:color="auto" w:fill="EDEDED"/>
          </w:tcPr>
          <w:p w14:paraId="6557A705" w14:textId="77777777" w:rsidR="00006689" w:rsidRPr="00E00F19" w:rsidRDefault="00102C0C">
            <w:pPr>
              <w:rPr>
                <w:b/>
                <w:sz w:val="20"/>
                <w:szCs w:val="20"/>
              </w:rPr>
            </w:pPr>
            <w:r w:rsidRPr="00E00F19">
              <w:rPr>
                <w:b/>
                <w:sz w:val="20"/>
                <w:szCs w:val="20"/>
              </w:rPr>
              <w:t>Quantum Award ID:</w:t>
            </w:r>
          </w:p>
        </w:tc>
        <w:tc>
          <w:tcPr>
            <w:tcW w:w="1350" w:type="dxa"/>
            <w:shd w:val="clear" w:color="auto" w:fill="auto"/>
          </w:tcPr>
          <w:p w14:paraId="6EAF68FE" w14:textId="7AC0D22F" w:rsidR="00006689" w:rsidRPr="00E00F19" w:rsidRDefault="00D478B8">
            <w:r w:rsidRPr="00D478B8">
              <w:t>1244645</w:t>
            </w:r>
          </w:p>
        </w:tc>
        <w:tc>
          <w:tcPr>
            <w:tcW w:w="1350" w:type="dxa"/>
            <w:shd w:val="clear" w:color="auto" w:fill="auto"/>
          </w:tcPr>
          <w:p w14:paraId="5A5BD3FB" w14:textId="77777777" w:rsidR="00006689" w:rsidRPr="00E00F19" w:rsidRDefault="00102C0C">
            <w:r w:rsidRPr="00E00F19">
              <w:rPr>
                <w:b/>
                <w:sz w:val="20"/>
                <w:szCs w:val="20"/>
              </w:rPr>
              <w:t>Award Title:</w:t>
            </w:r>
          </w:p>
        </w:tc>
        <w:tc>
          <w:tcPr>
            <w:tcW w:w="4770" w:type="dxa"/>
            <w:shd w:val="clear" w:color="auto" w:fill="auto"/>
          </w:tcPr>
          <w:p w14:paraId="0FE019D4" w14:textId="77777777" w:rsidR="00006689" w:rsidRDefault="00102C0C">
            <w:r w:rsidRPr="00E00F19">
              <w:t>Mozambique Wildlife Conservation for Development Integrated Program</w:t>
            </w:r>
          </w:p>
        </w:tc>
      </w:tr>
      <w:tr w:rsidR="00006689" w14:paraId="22F21EEF" w14:textId="77777777" w:rsidTr="008A4172">
        <w:tc>
          <w:tcPr>
            <w:tcW w:w="2155" w:type="dxa"/>
            <w:shd w:val="clear" w:color="auto" w:fill="EDEDED"/>
          </w:tcPr>
          <w:p w14:paraId="280963B6" w14:textId="77777777" w:rsidR="00006689" w:rsidRDefault="00102C0C">
            <w:pPr>
              <w:rPr>
                <w:b/>
                <w:sz w:val="20"/>
                <w:szCs w:val="20"/>
              </w:rPr>
            </w:pPr>
            <w:r>
              <w:rPr>
                <w:b/>
                <w:sz w:val="20"/>
                <w:szCs w:val="20"/>
              </w:rPr>
              <w:t>Business Unit:</w:t>
            </w:r>
          </w:p>
        </w:tc>
        <w:tc>
          <w:tcPr>
            <w:tcW w:w="7470" w:type="dxa"/>
            <w:gridSpan w:val="3"/>
            <w:shd w:val="clear" w:color="auto" w:fill="auto"/>
          </w:tcPr>
          <w:p w14:paraId="0B42F65E" w14:textId="77777777" w:rsidR="00006689" w:rsidRDefault="00102C0C">
            <w:pPr>
              <w:rPr>
                <w:sz w:val="20"/>
                <w:szCs w:val="20"/>
              </w:rPr>
            </w:pPr>
            <w:r>
              <w:rPr>
                <w:sz w:val="20"/>
                <w:szCs w:val="20"/>
              </w:rPr>
              <w:t>MOZ10</w:t>
            </w:r>
          </w:p>
        </w:tc>
      </w:tr>
      <w:tr w:rsidR="00006689" w14:paraId="5E28AA34" w14:textId="77777777" w:rsidTr="008A4172">
        <w:tc>
          <w:tcPr>
            <w:tcW w:w="2155" w:type="dxa"/>
            <w:shd w:val="clear" w:color="auto" w:fill="EDEDED"/>
          </w:tcPr>
          <w:p w14:paraId="3D9985CD" w14:textId="77777777" w:rsidR="00006689" w:rsidRDefault="00102C0C">
            <w:pPr>
              <w:rPr>
                <w:b/>
                <w:sz w:val="20"/>
                <w:szCs w:val="20"/>
              </w:rPr>
            </w:pPr>
            <w:r>
              <w:rPr>
                <w:b/>
                <w:sz w:val="20"/>
                <w:szCs w:val="20"/>
              </w:rPr>
              <w:t xml:space="preserve">PIMS number: </w:t>
            </w:r>
          </w:p>
        </w:tc>
        <w:tc>
          <w:tcPr>
            <w:tcW w:w="7470" w:type="dxa"/>
            <w:gridSpan w:val="3"/>
            <w:shd w:val="clear" w:color="auto" w:fill="auto"/>
          </w:tcPr>
          <w:p w14:paraId="45AECE2F" w14:textId="77777777" w:rsidR="00006689" w:rsidRDefault="00102C0C">
            <w:pPr>
              <w:rPr>
                <w:sz w:val="20"/>
                <w:szCs w:val="20"/>
              </w:rPr>
            </w:pPr>
            <w:r>
              <w:rPr>
                <w:sz w:val="20"/>
                <w:szCs w:val="20"/>
              </w:rPr>
              <w:t>6699</w:t>
            </w:r>
          </w:p>
        </w:tc>
      </w:tr>
      <w:tr w:rsidR="00006689" w14:paraId="2663D4F5" w14:textId="77777777" w:rsidTr="008A4172">
        <w:tc>
          <w:tcPr>
            <w:tcW w:w="2155" w:type="dxa"/>
            <w:shd w:val="clear" w:color="auto" w:fill="EDEDED"/>
          </w:tcPr>
          <w:p w14:paraId="59167185" w14:textId="77777777" w:rsidR="00006689" w:rsidRDefault="00102C0C">
            <w:pPr>
              <w:rPr>
                <w:b/>
                <w:sz w:val="20"/>
                <w:szCs w:val="20"/>
              </w:rPr>
            </w:pPr>
            <w:r>
              <w:rPr>
                <w:b/>
                <w:sz w:val="20"/>
                <w:szCs w:val="20"/>
              </w:rPr>
              <w:t xml:space="preserve">Implementing Partner: </w:t>
            </w:r>
          </w:p>
        </w:tc>
        <w:tc>
          <w:tcPr>
            <w:tcW w:w="7470" w:type="dxa"/>
            <w:gridSpan w:val="3"/>
            <w:shd w:val="clear" w:color="auto" w:fill="auto"/>
          </w:tcPr>
          <w:p w14:paraId="4D0DD2FB" w14:textId="77777777" w:rsidR="00006689" w:rsidRDefault="00102C0C">
            <w:pPr>
              <w:rPr>
                <w:sz w:val="20"/>
                <w:szCs w:val="20"/>
              </w:rPr>
            </w:pPr>
            <w:r>
              <w:rPr>
                <w:sz w:val="20"/>
                <w:szCs w:val="20"/>
              </w:rPr>
              <w:t>UNDP MOZAMBIQUE</w:t>
            </w:r>
          </w:p>
        </w:tc>
      </w:tr>
    </w:tbl>
    <w:p w14:paraId="5EED7273" w14:textId="77777777" w:rsidR="00006689" w:rsidRDefault="00006689">
      <w:pPr>
        <w:rPr>
          <w:sz w:val="20"/>
          <w:szCs w:val="20"/>
        </w:rPr>
      </w:pPr>
    </w:p>
    <w:p w14:paraId="47E76129" w14:textId="77777777" w:rsidR="00424AFD" w:rsidRDefault="00424AFD">
      <w:pPr>
        <w:rPr>
          <w:sz w:val="20"/>
          <w:szCs w:val="20"/>
        </w:rPr>
      </w:pPr>
    </w:p>
    <w:p w14:paraId="564C8F80" w14:textId="77777777" w:rsidR="00006689" w:rsidRDefault="00006689">
      <w:pPr>
        <w:rPr>
          <w:sz w:val="20"/>
          <w:szCs w:val="20"/>
        </w:rPr>
      </w:pPr>
    </w:p>
    <w:tbl>
      <w:tblPr>
        <w:tblW w:w="963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985"/>
        <w:gridCol w:w="1276"/>
        <w:gridCol w:w="708"/>
        <w:gridCol w:w="993"/>
        <w:gridCol w:w="1500"/>
        <w:gridCol w:w="1469"/>
        <w:gridCol w:w="900"/>
        <w:gridCol w:w="799"/>
      </w:tblGrid>
      <w:tr w:rsidR="00006689" w14:paraId="56266A04" w14:textId="77777777" w:rsidTr="4AFC5CF7">
        <w:trPr>
          <w:trHeight w:val="56"/>
        </w:trPr>
        <w:tc>
          <w:tcPr>
            <w:tcW w:w="1985" w:type="dxa"/>
            <w:shd w:val="clear" w:color="auto" w:fill="EDEDED"/>
            <w:vAlign w:val="center"/>
          </w:tcPr>
          <w:p w14:paraId="522A06A7" w14:textId="77777777" w:rsidR="00006689" w:rsidRDefault="00102C0C">
            <w:pPr>
              <w:rPr>
                <w:b/>
                <w:sz w:val="20"/>
                <w:szCs w:val="20"/>
              </w:rPr>
            </w:pPr>
            <w:r>
              <w:rPr>
                <w:b/>
                <w:sz w:val="20"/>
                <w:szCs w:val="20"/>
              </w:rPr>
              <w:lastRenderedPageBreak/>
              <w:t>GEF Outcome/Quantum Activity</w:t>
            </w:r>
          </w:p>
        </w:tc>
        <w:tc>
          <w:tcPr>
            <w:tcW w:w="1276" w:type="dxa"/>
            <w:shd w:val="clear" w:color="auto" w:fill="EDEDED"/>
            <w:vAlign w:val="center"/>
          </w:tcPr>
          <w:p w14:paraId="314E16C0" w14:textId="77777777" w:rsidR="00006689" w:rsidRDefault="00102C0C">
            <w:pPr>
              <w:rPr>
                <w:b/>
                <w:sz w:val="20"/>
                <w:szCs w:val="20"/>
              </w:rPr>
            </w:pPr>
            <w:r>
              <w:rPr>
                <w:b/>
                <w:sz w:val="20"/>
                <w:szCs w:val="20"/>
              </w:rPr>
              <w:t>Responsible Party</w:t>
            </w:r>
          </w:p>
        </w:tc>
        <w:tc>
          <w:tcPr>
            <w:tcW w:w="708" w:type="dxa"/>
            <w:shd w:val="clear" w:color="auto" w:fill="EDEDED"/>
            <w:vAlign w:val="center"/>
          </w:tcPr>
          <w:p w14:paraId="1BCB94AD" w14:textId="77777777" w:rsidR="00006689" w:rsidRDefault="00102C0C">
            <w:pPr>
              <w:rPr>
                <w:b/>
                <w:sz w:val="20"/>
                <w:szCs w:val="20"/>
                <w:highlight w:val="cyan"/>
              </w:rPr>
            </w:pPr>
            <w:r>
              <w:rPr>
                <w:b/>
                <w:sz w:val="20"/>
                <w:szCs w:val="20"/>
              </w:rPr>
              <w:t>Fund ID</w:t>
            </w:r>
          </w:p>
        </w:tc>
        <w:tc>
          <w:tcPr>
            <w:tcW w:w="993" w:type="dxa"/>
            <w:shd w:val="clear" w:color="auto" w:fill="EDEDED"/>
            <w:vAlign w:val="center"/>
          </w:tcPr>
          <w:p w14:paraId="6C136AEA" w14:textId="77777777" w:rsidR="00006689" w:rsidRDefault="00102C0C">
            <w:pPr>
              <w:rPr>
                <w:b/>
                <w:sz w:val="20"/>
                <w:szCs w:val="20"/>
              </w:rPr>
            </w:pPr>
            <w:r>
              <w:rPr>
                <w:b/>
                <w:sz w:val="20"/>
                <w:szCs w:val="20"/>
              </w:rPr>
              <w:t>Donor Name</w:t>
            </w:r>
          </w:p>
        </w:tc>
        <w:tc>
          <w:tcPr>
            <w:tcW w:w="1500" w:type="dxa"/>
            <w:shd w:val="clear" w:color="auto" w:fill="EDEDED"/>
            <w:vAlign w:val="center"/>
          </w:tcPr>
          <w:p w14:paraId="3FF98A72" w14:textId="77777777" w:rsidR="00006689" w:rsidRDefault="00102C0C">
            <w:pPr>
              <w:rPr>
                <w:b/>
                <w:sz w:val="20"/>
                <w:szCs w:val="20"/>
              </w:rPr>
            </w:pPr>
            <w:r>
              <w:rPr>
                <w:b/>
                <w:sz w:val="20"/>
                <w:szCs w:val="20"/>
              </w:rPr>
              <w:t>Quantum Budgetary Account Code</w:t>
            </w:r>
          </w:p>
        </w:tc>
        <w:tc>
          <w:tcPr>
            <w:tcW w:w="1469" w:type="dxa"/>
            <w:shd w:val="clear" w:color="auto" w:fill="EDEDED"/>
            <w:vAlign w:val="center"/>
          </w:tcPr>
          <w:p w14:paraId="6340FF91" w14:textId="77777777" w:rsidR="00006689" w:rsidRDefault="00102C0C">
            <w:pPr>
              <w:rPr>
                <w:b/>
                <w:sz w:val="20"/>
                <w:szCs w:val="20"/>
              </w:rPr>
            </w:pPr>
            <w:r>
              <w:rPr>
                <w:b/>
                <w:sz w:val="20"/>
                <w:szCs w:val="20"/>
              </w:rPr>
              <w:t>QUANTUM Budget Description</w:t>
            </w:r>
          </w:p>
        </w:tc>
        <w:tc>
          <w:tcPr>
            <w:tcW w:w="900" w:type="dxa"/>
            <w:shd w:val="clear" w:color="auto" w:fill="EDEDED"/>
            <w:vAlign w:val="center"/>
          </w:tcPr>
          <w:p w14:paraId="4F995ACE" w14:textId="77777777" w:rsidR="00006689" w:rsidRDefault="00102C0C">
            <w:pPr>
              <w:rPr>
                <w:b/>
                <w:sz w:val="20"/>
                <w:szCs w:val="20"/>
              </w:rPr>
            </w:pPr>
            <w:r>
              <w:rPr>
                <w:b/>
                <w:sz w:val="20"/>
                <w:szCs w:val="20"/>
              </w:rPr>
              <w:t>Amount US$</w:t>
            </w:r>
          </w:p>
        </w:tc>
        <w:tc>
          <w:tcPr>
            <w:tcW w:w="799" w:type="dxa"/>
            <w:shd w:val="clear" w:color="auto" w:fill="EDEDED"/>
            <w:vAlign w:val="center"/>
          </w:tcPr>
          <w:p w14:paraId="493D77B6" w14:textId="77777777" w:rsidR="00006689" w:rsidRDefault="00102C0C">
            <w:pPr>
              <w:rPr>
                <w:b/>
                <w:sz w:val="20"/>
                <w:szCs w:val="20"/>
              </w:rPr>
            </w:pPr>
            <w:r>
              <w:rPr>
                <w:b/>
                <w:sz w:val="20"/>
                <w:szCs w:val="20"/>
              </w:rPr>
              <w:t>Budget Notes</w:t>
            </w:r>
          </w:p>
        </w:tc>
      </w:tr>
      <w:tr w:rsidR="00006689" w14:paraId="59B4C1DC" w14:textId="77777777" w:rsidTr="4AFC5CF7">
        <w:tc>
          <w:tcPr>
            <w:tcW w:w="1985" w:type="dxa"/>
            <w:vMerge w:val="restart"/>
            <w:shd w:val="clear" w:color="auto" w:fill="auto"/>
          </w:tcPr>
          <w:p w14:paraId="1ABE00AF" w14:textId="77777777" w:rsidR="00006689" w:rsidRDefault="00102C0C">
            <w:pPr>
              <w:rPr>
                <w:b/>
                <w:sz w:val="20"/>
                <w:szCs w:val="20"/>
                <w:shd w:val="clear" w:color="auto" w:fill="EDEDED"/>
              </w:rPr>
            </w:pPr>
            <w:r>
              <w:rPr>
                <w:b/>
                <w:sz w:val="20"/>
                <w:szCs w:val="20"/>
              </w:rPr>
              <w:t xml:space="preserve">Project preparation grant to finalize the UNDP-GEF project document for project </w:t>
            </w:r>
            <w:r>
              <w:t>Mozambique Net-Zero Nature-Positive Integrated Program</w:t>
            </w:r>
          </w:p>
        </w:tc>
        <w:tc>
          <w:tcPr>
            <w:tcW w:w="1276" w:type="dxa"/>
            <w:vMerge w:val="restart"/>
            <w:shd w:val="clear" w:color="auto" w:fill="auto"/>
            <w:vAlign w:val="center"/>
          </w:tcPr>
          <w:p w14:paraId="062CFC44" w14:textId="77777777" w:rsidR="00006689" w:rsidRDefault="00102C0C">
            <w:pPr>
              <w:rPr>
                <w:b/>
                <w:sz w:val="20"/>
                <w:szCs w:val="20"/>
              </w:rPr>
            </w:pPr>
            <w:r>
              <w:rPr>
                <w:b/>
                <w:sz w:val="20"/>
                <w:szCs w:val="20"/>
              </w:rPr>
              <w:t>UNDP</w:t>
            </w:r>
          </w:p>
        </w:tc>
        <w:tc>
          <w:tcPr>
            <w:tcW w:w="708" w:type="dxa"/>
            <w:vMerge w:val="restart"/>
            <w:shd w:val="clear" w:color="auto" w:fill="auto"/>
            <w:vAlign w:val="center"/>
          </w:tcPr>
          <w:p w14:paraId="06D66325" w14:textId="77777777" w:rsidR="00006689" w:rsidRDefault="00102C0C">
            <w:pPr>
              <w:rPr>
                <w:b/>
                <w:sz w:val="20"/>
                <w:szCs w:val="20"/>
                <w:highlight w:val="yellow"/>
              </w:rPr>
            </w:pPr>
            <w:r>
              <w:rPr>
                <w:b/>
                <w:sz w:val="20"/>
                <w:szCs w:val="20"/>
              </w:rPr>
              <w:t>62000</w:t>
            </w:r>
          </w:p>
        </w:tc>
        <w:tc>
          <w:tcPr>
            <w:tcW w:w="993" w:type="dxa"/>
            <w:vMerge w:val="restart"/>
            <w:shd w:val="clear" w:color="auto" w:fill="auto"/>
            <w:vAlign w:val="center"/>
          </w:tcPr>
          <w:p w14:paraId="69A63CE2" w14:textId="77777777" w:rsidR="00006689" w:rsidRDefault="00102C0C">
            <w:pPr>
              <w:rPr>
                <w:b/>
                <w:sz w:val="20"/>
                <w:szCs w:val="20"/>
              </w:rPr>
            </w:pPr>
            <w:r>
              <w:rPr>
                <w:b/>
                <w:sz w:val="20"/>
                <w:szCs w:val="20"/>
              </w:rPr>
              <w:t>GEF TRUSTEE</w:t>
            </w:r>
          </w:p>
        </w:tc>
        <w:tc>
          <w:tcPr>
            <w:tcW w:w="1500" w:type="dxa"/>
            <w:shd w:val="clear" w:color="auto" w:fill="auto"/>
          </w:tcPr>
          <w:p w14:paraId="297A9E04" w14:textId="77777777" w:rsidR="00006689" w:rsidRDefault="00102C0C">
            <w:pPr>
              <w:jc w:val="center"/>
              <w:rPr>
                <w:sz w:val="20"/>
                <w:szCs w:val="20"/>
              </w:rPr>
            </w:pPr>
            <w:r>
              <w:rPr>
                <w:sz w:val="20"/>
                <w:szCs w:val="20"/>
              </w:rPr>
              <w:t>72100</w:t>
            </w:r>
          </w:p>
        </w:tc>
        <w:tc>
          <w:tcPr>
            <w:tcW w:w="1469" w:type="dxa"/>
            <w:shd w:val="clear" w:color="auto" w:fill="auto"/>
          </w:tcPr>
          <w:p w14:paraId="600CD937" w14:textId="77777777" w:rsidR="00006689" w:rsidRDefault="00102C0C">
            <w:pPr>
              <w:rPr>
                <w:sz w:val="20"/>
                <w:szCs w:val="20"/>
              </w:rPr>
            </w:pPr>
            <w:r>
              <w:rPr>
                <w:sz w:val="20"/>
                <w:szCs w:val="20"/>
              </w:rPr>
              <w:t>Contractual Services – Company</w:t>
            </w:r>
          </w:p>
        </w:tc>
        <w:tc>
          <w:tcPr>
            <w:tcW w:w="900" w:type="dxa"/>
          </w:tcPr>
          <w:p w14:paraId="67F6040C" w14:textId="257C0E83" w:rsidR="00006689" w:rsidRDefault="27D48A49" w:rsidP="4AFC5CF7">
            <w:pPr>
              <w:jc w:val="right"/>
              <w:rPr>
                <w:b/>
                <w:bCs/>
                <w:sz w:val="20"/>
                <w:szCs w:val="20"/>
              </w:rPr>
            </w:pPr>
            <w:r w:rsidRPr="4AFC5CF7">
              <w:rPr>
                <w:b/>
                <w:bCs/>
                <w:sz w:val="20"/>
                <w:szCs w:val="20"/>
              </w:rPr>
              <w:t>21</w:t>
            </w:r>
            <w:r w:rsidR="4BCBB04E" w:rsidRPr="4AFC5CF7">
              <w:rPr>
                <w:b/>
                <w:bCs/>
                <w:sz w:val="20"/>
                <w:szCs w:val="20"/>
              </w:rPr>
              <w:t>4</w:t>
            </w:r>
            <w:r w:rsidRPr="4AFC5CF7">
              <w:rPr>
                <w:b/>
                <w:bCs/>
                <w:sz w:val="20"/>
                <w:szCs w:val="20"/>
              </w:rPr>
              <w:t xml:space="preserve"> 500</w:t>
            </w:r>
          </w:p>
        </w:tc>
        <w:tc>
          <w:tcPr>
            <w:tcW w:w="799" w:type="dxa"/>
          </w:tcPr>
          <w:p w14:paraId="64061DDE" w14:textId="77777777" w:rsidR="00006689" w:rsidRDefault="00102C0C">
            <w:pPr>
              <w:jc w:val="center"/>
              <w:rPr>
                <w:b/>
                <w:sz w:val="20"/>
                <w:szCs w:val="20"/>
              </w:rPr>
            </w:pPr>
            <w:r>
              <w:rPr>
                <w:b/>
                <w:sz w:val="20"/>
                <w:szCs w:val="20"/>
              </w:rPr>
              <w:t>1</w:t>
            </w:r>
          </w:p>
        </w:tc>
      </w:tr>
      <w:tr w:rsidR="00006689" w14:paraId="321E7C22" w14:textId="77777777" w:rsidTr="4AFC5CF7">
        <w:tc>
          <w:tcPr>
            <w:tcW w:w="1985" w:type="dxa"/>
            <w:vMerge/>
          </w:tcPr>
          <w:p w14:paraId="067E0A90" w14:textId="77777777" w:rsidR="00006689" w:rsidRDefault="00006689">
            <w:pPr>
              <w:widowControl w:val="0"/>
              <w:pBdr>
                <w:top w:val="nil"/>
                <w:left w:val="nil"/>
                <w:bottom w:val="nil"/>
                <w:right w:val="nil"/>
                <w:between w:val="nil"/>
              </w:pBdr>
              <w:spacing w:line="276" w:lineRule="auto"/>
              <w:rPr>
                <w:b/>
                <w:sz w:val="20"/>
                <w:szCs w:val="20"/>
              </w:rPr>
            </w:pPr>
          </w:p>
        </w:tc>
        <w:tc>
          <w:tcPr>
            <w:tcW w:w="1276" w:type="dxa"/>
            <w:vMerge/>
            <w:vAlign w:val="center"/>
          </w:tcPr>
          <w:p w14:paraId="2C67F089" w14:textId="77777777" w:rsidR="00006689" w:rsidRDefault="00006689">
            <w:pPr>
              <w:widowControl w:val="0"/>
              <w:pBdr>
                <w:top w:val="nil"/>
                <w:left w:val="nil"/>
                <w:bottom w:val="nil"/>
                <w:right w:val="nil"/>
                <w:between w:val="nil"/>
              </w:pBdr>
              <w:spacing w:line="276" w:lineRule="auto"/>
              <w:rPr>
                <w:b/>
                <w:sz w:val="20"/>
                <w:szCs w:val="20"/>
              </w:rPr>
            </w:pPr>
          </w:p>
        </w:tc>
        <w:tc>
          <w:tcPr>
            <w:tcW w:w="708" w:type="dxa"/>
            <w:vMerge/>
            <w:vAlign w:val="center"/>
          </w:tcPr>
          <w:p w14:paraId="2A83706B" w14:textId="77777777" w:rsidR="00006689" w:rsidRDefault="00006689">
            <w:pPr>
              <w:widowControl w:val="0"/>
              <w:pBdr>
                <w:top w:val="nil"/>
                <w:left w:val="nil"/>
                <w:bottom w:val="nil"/>
                <w:right w:val="nil"/>
                <w:between w:val="nil"/>
              </w:pBdr>
              <w:spacing w:line="276" w:lineRule="auto"/>
              <w:rPr>
                <w:b/>
                <w:sz w:val="20"/>
                <w:szCs w:val="20"/>
              </w:rPr>
            </w:pPr>
          </w:p>
        </w:tc>
        <w:tc>
          <w:tcPr>
            <w:tcW w:w="993" w:type="dxa"/>
            <w:vMerge/>
            <w:vAlign w:val="center"/>
          </w:tcPr>
          <w:p w14:paraId="0F7C78A3" w14:textId="77777777" w:rsidR="00006689" w:rsidRDefault="00006689">
            <w:pPr>
              <w:widowControl w:val="0"/>
              <w:pBdr>
                <w:top w:val="nil"/>
                <w:left w:val="nil"/>
                <w:bottom w:val="nil"/>
                <w:right w:val="nil"/>
                <w:between w:val="nil"/>
              </w:pBdr>
              <w:spacing w:line="276" w:lineRule="auto"/>
              <w:rPr>
                <w:b/>
                <w:sz w:val="20"/>
                <w:szCs w:val="20"/>
              </w:rPr>
            </w:pPr>
          </w:p>
        </w:tc>
        <w:tc>
          <w:tcPr>
            <w:tcW w:w="1500" w:type="dxa"/>
            <w:shd w:val="clear" w:color="auto" w:fill="auto"/>
          </w:tcPr>
          <w:p w14:paraId="352CCECC" w14:textId="77777777" w:rsidR="00006689" w:rsidRDefault="00102C0C">
            <w:pPr>
              <w:jc w:val="center"/>
              <w:rPr>
                <w:sz w:val="20"/>
                <w:szCs w:val="20"/>
              </w:rPr>
            </w:pPr>
            <w:r>
              <w:rPr>
                <w:sz w:val="20"/>
                <w:szCs w:val="20"/>
              </w:rPr>
              <w:t>75700</w:t>
            </w:r>
          </w:p>
        </w:tc>
        <w:tc>
          <w:tcPr>
            <w:tcW w:w="1469" w:type="dxa"/>
            <w:shd w:val="clear" w:color="auto" w:fill="auto"/>
          </w:tcPr>
          <w:p w14:paraId="130629D3" w14:textId="77777777" w:rsidR="00006689" w:rsidRDefault="00102C0C">
            <w:pPr>
              <w:rPr>
                <w:sz w:val="20"/>
                <w:szCs w:val="20"/>
              </w:rPr>
            </w:pPr>
            <w:r>
              <w:rPr>
                <w:sz w:val="20"/>
                <w:szCs w:val="20"/>
              </w:rPr>
              <w:t>Trainings, workshop</w:t>
            </w:r>
          </w:p>
        </w:tc>
        <w:tc>
          <w:tcPr>
            <w:tcW w:w="900" w:type="dxa"/>
          </w:tcPr>
          <w:p w14:paraId="6E7F4297" w14:textId="2BC84D59" w:rsidR="00006689" w:rsidRDefault="00122881">
            <w:pPr>
              <w:jc w:val="right"/>
              <w:rPr>
                <w:b/>
                <w:sz w:val="20"/>
                <w:szCs w:val="20"/>
              </w:rPr>
            </w:pPr>
            <w:r>
              <w:rPr>
                <w:b/>
                <w:sz w:val="20"/>
                <w:szCs w:val="20"/>
              </w:rPr>
              <w:t>19</w:t>
            </w:r>
            <w:r w:rsidR="00102C0C">
              <w:rPr>
                <w:b/>
                <w:sz w:val="20"/>
                <w:szCs w:val="20"/>
              </w:rPr>
              <w:t xml:space="preserve"> </w:t>
            </w:r>
            <w:r>
              <w:rPr>
                <w:b/>
                <w:sz w:val="20"/>
                <w:szCs w:val="20"/>
              </w:rPr>
              <w:t>5</w:t>
            </w:r>
            <w:r w:rsidR="00102C0C">
              <w:rPr>
                <w:b/>
                <w:sz w:val="20"/>
                <w:szCs w:val="20"/>
              </w:rPr>
              <w:t>00</w:t>
            </w:r>
          </w:p>
        </w:tc>
        <w:tc>
          <w:tcPr>
            <w:tcW w:w="799" w:type="dxa"/>
          </w:tcPr>
          <w:p w14:paraId="232A8AE0" w14:textId="77777777" w:rsidR="00006689" w:rsidRDefault="00102C0C">
            <w:pPr>
              <w:jc w:val="center"/>
              <w:rPr>
                <w:b/>
                <w:sz w:val="20"/>
                <w:szCs w:val="20"/>
              </w:rPr>
            </w:pPr>
            <w:r>
              <w:rPr>
                <w:b/>
                <w:sz w:val="20"/>
                <w:szCs w:val="20"/>
              </w:rPr>
              <w:t>2</w:t>
            </w:r>
          </w:p>
        </w:tc>
      </w:tr>
      <w:tr w:rsidR="00006689" w14:paraId="14BCD437" w14:textId="77777777" w:rsidTr="4AFC5CF7">
        <w:tc>
          <w:tcPr>
            <w:tcW w:w="1985" w:type="dxa"/>
            <w:vMerge/>
          </w:tcPr>
          <w:p w14:paraId="568CE623" w14:textId="77777777" w:rsidR="00006689" w:rsidRDefault="00006689">
            <w:pPr>
              <w:widowControl w:val="0"/>
              <w:pBdr>
                <w:top w:val="nil"/>
                <w:left w:val="nil"/>
                <w:bottom w:val="nil"/>
                <w:right w:val="nil"/>
                <w:between w:val="nil"/>
              </w:pBdr>
              <w:spacing w:line="276" w:lineRule="auto"/>
              <w:rPr>
                <w:b/>
                <w:sz w:val="20"/>
                <w:szCs w:val="20"/>
              </w:rPr>
            </w:pPr>
          </w:p>
        </w:tc>
        <w:tc>
          <w:tcPr>
            <w:tcW w:w="1276" w:type="dxa"/>
            <w:vMerge/>
            <w:vAlign w:val="center"/>
          </w:tcPr>
          <w:p w14:paraId="7665B8FC" w14:textId="77777777" w:rsidR="00006689" w:rsidRDefault="00006689">
            <w:pPr>
              <w:widowControl w:val="0"/>
              <w:pBdr>
                <w:top w:val="nil"/>
                <w:left w:val="nil"/>
                <w:bottom w:val="nil"/>
                <w:right w:val="nil"/>
                <w:between w:val="nil"/>
              </w:pBdr>
              <w:spacing w:line="276" w:lineRule="auto"/>
              <w:rPr>
                <w:b/>
                <w:sz w:val="20"/>
                <w:szCs w:val="20"/>
              </w:rPr>
            </w:pPr>
          </w:p>
        </w:tc>
        <w:tc>
          <w:tcPr>
            <w:tcW w:w="708" w:type="dxa"/>
            <w:vMerge/>
            <w:vAlign w:val="center"/>
          </w:tcPr>
          <w:p w14:paraId="37768772" w14:textId="77777777" w:rsidR="00006689" w:rsidRDefault="00006689">
            <w:pPr>
              <w:widowControl w:val="0"/>
              <w:pBdr>
                <w:top w:val="nil"/>
                <w:left w:val="nil"/>
                <w:bottom w:val="nil"/>
                <w:right w:val="nil"/>
                <w:between w:val="nil"/>
              </w:pBdr>
              <w:spacing w:line="276" w:lineRule="auto"/>
              <w:rPr>
                <w:b/>
                <w:sz w:val="20"/>
                <w:szCs w:val="20"/>
              </w:rPr>
            </w:pPr>
          </w:p>
        </w:tc>
        <w:tc>
          <w:tcPr>
            <w:tcW w:w="993" w:type="dxa"/>
            <w:vMerge/>
            <w:vAlign w:val="center"/>
          </w:tcPr>
          <w:p w14:paraId="5936E978" w14:textId="77777777" w:rsidR="00006689" w:rsidRDefault="00006689">
            <w:pPr>
              <w:widowControl w:val="0"/>
              <w:pBdr>
                <w:top w:val="nil"/>
                <w:left w:val="nil"/>
                <w:bottom w:val="nil"/>
                <w:right w:val="nil"/>
                <w:between w:val="nil"/>
              </w:pBdr>
              <w:spacing w:line="276" w:lineRule="auto"/>
              <w:rPr>
                <w:b/>
                <w:sz w:val="20"/>
                <w:szCs w:val="20"/>
              </w:rPr>
            </w:pPr>
          </w:p>
        </w:tc>
        <w:tc>
          <w:tcPr>
            <w:tcW w:w="1500" w:type="dxa"/>
            <w:shd w:val="clear" w:color="auto" w:fill="auto"/>
          </w:tcPr>
          <w:p w14:paraId="2AA77E41" w14:textId="77777777" w:rsidR="00006689" w:rsidRDefault="00102C0C">
            <w:pPr>
              <w:jc w:val="center"/>
              <w:rPr>
                <w:sz w:val="20"/>
                <w:szCs w:val="20"/>
              </w:rPr>
            </w:pPr>
            <w:r>
              <w:rPr>
                <w:sz w:val="20"/>
                <w:szCs w:val="20"/>
              </w:rPr>
              <w:t>71600</w:t>
            </w:r>
          </w:p>
        </w:tc>
        <w:tc>
          <w:tcPr>
            <w:tcW w:w="1469" w:type="dxa"/>
            <w:shd w:val="clear" w:color="auto" w:fill="auto"/>
          </w:tcPr>
          <w:p w14:paraId="76A35F66" w14:textId="77777777" w:rsidR="00006689" w:rsidRDefault="00102C0C">
            <w:pPr>
              <w:rPr>
                <w:sz w:val="20"/>
                <w:szCs w:val="20"/>
              </w:rPr>
            </w:pPr>
            <w:r>
              <w:rPr>
                <w:sz w:val="20"/>
                <w:szCs w:val="20"/>
              </w:rPr>
              <w:t>Travel</w:t>
            </w:r>
          </w:p>
        </w:tc>
        <w:tc>
          <w:tcPr>
            <w:tcW w:w="900" w:type="dxa"/>
          </w:tcPr>
          <w:p w14:paraId="748FB972" w14:textId="77777777" w:rsidR="00006689" w:rsidRDefault="00102C0C">
            <w:pPr>
              <w:jc w:val="right"/>
              <w:rPr>
                <w:b/>
                <w:sz w:val="20"/>
                <w:szCs w:val="20"/>
              </w:rPr>
            </w:pPr>
            <w:r>
              <w:rPr>
                <w:b/>
                <w:sz w:val="20"/>
                <w:szCs w:val="20"/>
              </w:rPr>
              <w:t>44 000</w:t>
            </w:r>
          </w:p>
        </w:tc>
        <w:tc>
          <w:tcPr>
            <w:tcW w:w="799" w:type="dxa"/>
          </w:tcPr>
          <w:p w14:paraId="48CA521C" w14:textId="77777777" w:rsidR="00006689" w:rsidRDefault="00102C0C">
            <w:pPr>
              <w:jc w:val="center"/>
              <w:rPr>
                <w:b/>
                <w:sz w:val="20"/>
                <w:szCs w:val="20"/>
              </w:rPr>
            </w:pPr>
            <w:r>
              <w:rPr>
                <w:b/>
                <w:sz w:val="20"/>
                <w:szCs w:val="20"/>
              </w:rPr>
              <w:t>3</w:t>
            </w:r>
          </w:p>
        </w:tc>
      </w:tr>
      <w:tr w:rsidR="00006689" w14:paraId="7A17984D" w14:textId="77777777" w:rsidTr="4AFC5CF7">
        <w:tc>
          <w:tcPr>
            <w:tcW w:w="1985" w:type="dxa"/>
            <w:vMerge/>
          </w:tcPr>
          <w:p w14:paraId="2B2605DE" w14:textId="77777777" w:rsidR="00006689" w:rsidRDefault="00006689">
            <w:pPr>
              <w:widowControl w:val="0"/>
              <w:pBdr>
                <w:top w:val="nil"/>
                <w:left w:val="nil"/>
                <w:bottom w:val="nil"/>
                <w:right w:val="nil"/>
                <w:between w:val="nil"/>
              </w:pBdr>
              <w:spacing w:line="276" w:lineRule="auto"/>
              <w:rPr>
                <w:b/>
                <w:sz w:val="20"/>
                <w:szCs w:val="20"/>
              </w:rPr>
            </w:pPr>
          </w:p>
        </w:tc>
        <w:tc>
          <w:tcPr>
            <w:tcW w:w="1276" w:type="dxa"/>
            <w:vMerge/>
            <w:vAlign w:val="center"/>
          </w:tcPr>
          <w:p w14:paraId="6CBBDEDA" w14:textId="77777777" w:rsidR="00006689" w:rsidRDefault="00006689">
            <w:pPr>
              <w:widowControl w:val="0"/>
              <w:pBdr>
                <w:top w:val="nil"/>
                <w:left w:val="nil"/>
                <w:bottom w:val="nil"/>
                <w:right w:val="nil"/>
                <w:between w:val="nil"/>
              </w:pBdr>
              <w:spacing w:line="276" w:lineRule="auto"/>
              <w:rPr>
                <w:b/>
                <w:sz w:val="20"/>
                <w:szCs w:val="20"/>
              </w:rPr>
            </w:pPr>
          </w:p>
        </w:tc>
        <w:tc>
          <w:tcPr>
            <w:tcW w:w="708" w:type="dxa"/>
            <w:vMerge/>
            <w:vAlign w:val="center"/>
          </w:tcPr>
          <w:p w14:paraId="7E613CCA" w14:textId="77777777" w:rsidR="00006689" w:rsidRDefault="00006689">
            <w:pPr>
              <w:widowControl w:val="0"/>
              <w:pBdr>
                <w:top w:val="nil"/>
                <w:left w:val="nil"/>
                <w:bottom w:val="nil"/>
                <w:right w:val="nil"/>
                <w:between w:val="nil"/>
              </w:pBdr>
              <w:spacing w:line="276" w:lineRule="auto"/>
              <w:rPr>
                <w:b/>
                <w:sz w:val="20"/>
                <w:szCs w:val="20"/>
              </w:rPr>
            </w:pPr>
          </w:p>
        </w:tc>
        <w:tc>
          <w:tcPr>
            <w:tcW w:w="993" w:type="dxa"/>
            <w:vMerge/>
            <w:vAlign w:val="center"/>
          </w:tcPr>
          <w:p w14:paraId="73660B4A" w14:textId="77777777" w:rsidR="00006689" w:rsidRDefault="00006689">
            <w:pPr>
              <w:widowControl w:val="0"/>
              <w:pBdr>
                <w:top w:val="nil"/>
                <w:left w:val="nil"/>
                <w:bottom w:val="nil"/>
                <w:right w:val="nil"/>
                <w:between w:val="nil"/>
              </w:pBdr>
              <w:spacing w:line="276" w:lineRule="auto"/>
              <w:rPr>
                <w:b/>
                <w:sz w:val="20"/>
                <w:szCs w:val="20"/>
              </w:rPr>
            </w:pPr>
          </w:p>
        </w:tc>
        <w:tc>
          <w:tcPr>
            <w:tcW w:w="1500" w:type="dxa"/>
            <w:shd w:val="clear" w:color="auto" w:fill="auto"/>
          </w:tcPr>
          <w:p w14:paraId="2CCC041B" w14:textId="77777777" w:rsidR="00006689" w:rsidRDefault="00102C0C">
            <w:pPr>
              <w:jc w:val="center"/>
              <w:rPr>
                <w:sz w:val="20"/>
                <w:szCs w:val="20"/>
              </w:rPr>
            </w:pPr>
            <w:r>
              <w:rPr>
                <w:sz w:val="20"/>
                <w:szCs w:val="20"/>
              </w:rPr>
              <w:t>72500</w:t>
            </w:r>
          </w:p>
        </w:tc>
        <w:tc>
          <w:tcPr>
            <w:tcW w:w="1469" w:type="dxa"/>
            <w:shd w:val="clear" w:color="auto" w:fill="auto"/>
          </w:tcPr>
          <w:p w14:paraId="29C63AC7" w14:textId="77777777" w:rsidR="00006689" w:rsidRDefault="00102C0C">
            <w:pPr>
              <w:rPr>
                <w:sz w:val="20"/>
                <w:szCs w:val="20"/>
              </w:rPr>
            </w:pPr>
            <w:r>
              <w:rPr>
                <w:sz w:val="20"/>
                <w:szCs w:val="20"/>
              </w:rPr>
              <w:t>Supplies</w:t>
            </w:r>
          </w:p>
        </w:tc>
        <w:tc>
          <w:tcPr>
            <w:tcW w:w="900" w:type="dxa"/>
          </w:tcPr>
          <w:p w14:paraId="34C9BC43" w14:textId="64B968A7" w:rsidR="00006689" w:rsidRDefault="00D747E0" w:rsidP="4AFC5CF7">
            <w:pPr>
              <w:jc w:val="right"/>
              <w:rPr>
                <w:b/>
                <w:bCs/>
                <w:sz w:val="20"/>
                <w:szCs w:val="20"/>
              </w:rPr>
            </w:pPr>
            <w:r>
              <w:rPr>
                <w:b/>
                <w:bCs/>
                <w:sz w:val="20"/>
                <w:szCs w:val="20"/>
              </w:rPr>
              <w:t>9000</w:t>
            </w:r>
          </w:p>
        </w:tc>
        <w:tc>
          <w:tcPr>
            <w:tcW w:w="799" w:type="dxa"/>
          </w:tcPr>
          <w:p w14:paraId="3A481342" w14:textId="77777777" w:rsidR="00006689" w:rsidRDefault="00102C0C">
            <w:pPr>
              <w:jc w:val="center"/>
              <w:rPr>
                <w:b/>
                <w:sz w:val="20"/>
                <w:szCs w:val="20"/>
              </w:rPr>
            </w:pPr>
            <w:r>
              <w:rPr>
                <w:b/>
                <w:sz w:val="20"/>
                <w:szCs w:val="20"/>
              </w:rPr>
              <w:t>4</w:t>
            </w:r>
          </w:p>
        </w:tc>
      </w:tr>
      <w:tr w:rsidR="00006689" w14:paraId="32E7ECD1" w14:textId="77777777" w:rsidTr="4AFC5CF7">
        <w:tc>
          <w:tcPr>
            <w:tcW w:w="1985" w:type="dxa"/>
            <w:vMerge/>
          </w:tcPr>
          <w:p w14:paraId="75CDCA40" w14:textId="77777777" w:rsidR="00006689" w:rsidRDefault="00006689">
            <w:pPr>
              <w:widowControl w:val="0"/>
              <w:pBdr>
                <w:top w:val="nil"/>
                <w:left w:val="nil"/>
                <w:bottom w:val="nil"/>
                <w:right w:val="nil"/>
                <w:between w:val="nil"/>
              </w:pBdr>
              <w:spacing w:line="276" w:lineRule="auto"/>
              <w:rPr>
                <w:b/>
                <w:sz w:val="20"/>
                <w:szCs w:val="20"/>
              </w:rPr>
            </w:pPr>
          </w:p>
        </w:tc>
        <w:tc>
          <w:tcPr>
            <w:tcW w:w="1276" w:type="dxa"/>
            <w:vMerge/>
            <w:vAlign w:val="center"/>
          </w:tcPr>
          <w:p w14:paraId="72D4FED8" w14:textId="77777777" w:rsidR="00006689" w:rsidRDefault="00006689">
            <w:pPr>
              <w:widowControl w:val="0"/>
              <w:pBdr>
                <w:top w:val="nil"/>
                <w:left w:val="nil"/>
                <w:bottom w:val="nil"/>
                <w:right w:val="nil"/>
                <w:between w:val="nil"/>
              </w:pBdr>
              <w:spacing w:line="276" w:lineRule="auto"/>
              <w:rPr>
                <w:b/>
                <w:sz w:val="20"/>
                <w:szCs w:val="20"/>
              </w:rPr>
            </w:pPr>
          </w:p>
        </w:tc>
        <w:tc>
          <w:tcPr>
            <w:tcW w:w="708" w:type="dxa"/>
            <w:vMerge/>
            <w:vAlign w:val="center"/>
          </w:tcPr>
          <w:p w14:paraId="70419F93" w14:textId="77777777" w:rsidR="00006689" w:rsidRDefault="00006689">
            <w:pPr>
              <w:widowControl w:val="0"/>
              <w:pBdr>
                <w:top w:val="nil"/>
                <w:left w:val="nil"/>
                <w:bottom w:val="nil"/>
                <w:right w:val="nil"/>
                <w:between w:val="nil"/>
              </w:pBdr>
              <w:spacing w:line="276" w:lineRule="auto"/>
              <w:rPr>
                <w:b/>
                <w:sz w:val="20"/>
                <w:szCs w:val="20"/>
              </w:rPr>
            </w:pPr>
          </w:p>
        </w:tc>
        <w:tc>
          <w:tcPr>
            <w:tcW w:w="993" w:type="dxa"/>
            <w:vMerge/>
            <w:vAlign w:val="center"/>
          </w:tcPr>
          <w:p w14:paraId="2093B507" w14:textId="77777777" w:rsidR="00006689" w:rsidRDefault="00006689">
            <w:pPr>
              <w:widowControl w:val="0"/>
              <w:pBdr>
                <w:top w:val="nil"/>
                <w:left w:val="nil"/>
                <w:bottom w:val="nil"/>
                <w:right w:val="nil"/>
                <w:between w:val="nil"/>
              </w:pBdr>
              <w:spacing w:line="276" w:lineRule="auto"/>
              <w:rPr>
                <w:b/>
                <w:sz w:val="20"/>
                <w:szCs w:val="20"/>
              </w:rPr>
            </w:pPr>
          </w:p>
        </w:tc>
        <w:tc>
          <w:tcPr>
            <w:tcW w:w="1500" w:type="dxa"/>
            <w:tcBorders>
              <w:bottom w:val="single" w:sz="4" w:space="0" w:color="000000" w:themeColor="text1"/>
            </w:tcBorders>
            <w:shd w:val="clear" w:color="auto" w:fill="auto"/>
          </w:tcPr>
          <w:p w14:paraId="5D94934D" w14:textId="0B12ABED" w:rsidR="00006689" w:rsidRDefault="001469E7">
            <w:pPr>
              <w:jc w:val="center"/>
              <w:rPr>
                <w:sz w:val="20"/>
                <w:szCs w:val="20"/>
              </w:rPr>
            </w:pPr>
            <w:r>
              <w:rPr>
                <w:sz w:val="20"/>
                <w:szCs w:val="20"/>
              </w:rPr>
              <w:t>74100</w:t>
            </w:r>
          </w:p>
        </w:tc>
        <w:tc>
          <w:tcPr>
            <w:tcW w:w="1469" w:type="dxa"/>
            <w:shd w:val="clear" w:color="auto" w:fill="auto"/>
          </w:tcPr>
          <w:p w14:paraId="27E3CEEF" w14:textId="69A85CFF" w:rsidR="00006689" w:rsidRDefault="000B31DC">
            <w:pPr>
              <w:rPr>
                <w:sz w:val="20"/>
                <w:szCs w:val="20"/>
              </w:rPr>
            </w:pPr>
            <w:r w:rsidRPr="00FB5983">
              <w:rPr>
                <w:sz w:val="20"/>
                <w:szCs w:val="20"/>
              </w:rPr>
              <w:t>Professional services</w:t>
            </w:r>
            <w:r w:rsidR="00C1334A">
              <w:rPr>
                <w:sz w:val="20"/>
                <w:szCs w:val="20"/>
              </w:rPr>
              <w:t xml:space="preserve"> </w:t>
            </w:r>
          </w:p>
        </w:tc>
        <w:tc>
          <w:tcPr>
            <w:tcW w:w="900" w:type="dxa"/>
          </w:tcPr>
          <w:p w14:paraId="6986781F" w14:textId="3DB6B752" w:rsidR="00006689" w:rsidRDefault="00FB5983">
            <w:pPr>
              <w:jc w:val="right"/>
              <w:rPr>
                <w:b/>
                <w:sz w:val="20"/>
                <w:szCs w:val="20"/>
              </w:rPr>
            </w:pPr>
            <w:r>
              <w:rPr>
                <w:b/>
                <w:sz w:val="20"/>
                <w:szCs w:val="20"/>
              </w:rPr>
              <w:t>13,000</w:t>
            </w:r>
          </w:p>
        </w:tc>
        <w:tc>
          <w:tcPr>
            <w:tcW w:w="799" w:type="dxa"/>
          </w:tcPr>
          <w:p w14:paraId="66BB1A2C" w14:textId="4E5D405A" w:rsidR="00006689" w:rsidRDefault="00755849">
            <w:pPr>
              <w:jc w:val="center"/>
              <w:rPr>
                <w:b/>
                <w:sz w:val="20"/>
                <w:szCs w:val="20"/>
              </w:rPr>
            </w:pPr>
            <w:r>
              <w:rPr>
                <w:b/>
                <w:sz w:val="20"/>
                <w:szCs w:val="20"/>
              </w:rPr>
              <w:t>5</w:t>
            </w:r>
            <w:r w:rsidR="00FB5983">
              <w:rPr>
                <w:b/>
                <w:sz w:val="20"/>
                <w:szCs w:val="20"/>
              </w:rPr>
              <w:t xml:space="preserve"> </w:t>
            </w:r>
          </w:p>
        </w:tc>
      </w:tr>
      <w:tr w:rsidR="00006689" w14:paraId="0382C1D0" w14:textId="77777777" w:rsidTr="4AFC5CF7">
        <w:trPr>
          <w:trHeight w:val="534"/>
        </w:trPr>
        <w:tc>
          <w:tcPr>
            <w:tcW w:w="1985" w:type="dxa"/>
            <w:tcBorders>
              <w:left w:val="nil"/>
              <w:bottom w:val="nil"/>
              <w:right w:val="nil"/>
            </w:tcBorders>
            <w:shd w:val="clear" w:color="auto" w:fill="auto"/>
          </w:tcPr>
          <w:p w14:paraId="0674D7CF" w14:textId="77777777" w:rsidR="00006689" w:rsidRDefault="00006689">
            <w:pPr>
              <w:rPr>
                <w:b/>
                <w:sz w:val="20"/>
                <w:szCs w:val="20"/>
                <w:highlight w:val="yellow"/>
              </w:rPr>
            </w:pPr>
          </w:p>
          <w:p w14:paraId="4B87D76C" w14:textId="77777777" w:rsidR="00006689" w:rsidRDefault="00006689">
            <w:pPr>
              <w:rPr>
                <w:b/>
                <w:sz w:val="20"/>
                <w:szCs w:val="20"/>
                <w:highlight w:val="yellow"/>
              </w:rPr>
            </w:pPr>
          </w:p>
          <w:p w14:paraId="35601F0E" w14:textId="77777777" w:rsidR="00006689" w:rsidRDefault="00006689">
            <w:pPr>
              <w:rPr>
                <w:b/>
                <w:sz w:val="20"/>
                <w:szCs w:val="20"/>
                <w:highlight w:val="yellow"/>
              </w:rPr>
            </w:pPr>
          </w:p>
        </w:tc>
        <w:tc>
          <w:tcPr>
            <w:tcW w:w="1276" w:type="dxa"/>
            <w:tcBorders>
              <w:left w:val="nil"/>
              <w:bottom w:val="nil"/>
              <w:right w:val="nil"/>
            </w:tcBorders>
            <w:shd w:val="clear" w:color="auto" w:fill="auto"/>
          </w:tcPr>
          <w:p w14:paraId="4394273D" w14:textId="77777777" w:rsidR="00006689" w:rsidRDefault="00006689">
            <w:pPr>
              <w:rPr>
                <w:b/>
                <w:sz w:val="20"/>
                <w:szCs w:val="20"/>
                <w:highlight w:val="yellow"/>
              </w:rPr>
            </w:pPr>
          </w:p>
        </w:tc>
        <w:tc>
          <w:tcPr>
            <w:tcW w:w="708" w:type="dxa"/>
            <w:tcBorders>
              <w:left w:val="nil"/>
              <w:bottom w:val="nil"/>
              <w:right w:val="nil"/>
            </w:tcBorders>
            <w:shd w:val="clear" w:color="auto" w:fill="auto"/>
          </w:tcPr>
          <w:p w14:paraId="25B2301F" w14:textId="77777777" w:rsidR="00006689" w:rsidRDefault="00006689">
            <w:pPr>
              <w:rPr>
                <w:b/>
                <w:sz w:val="20"/>
                <w:szCs w:val="20"/>
                <w:highlight w:val="yellow"/>
              </w:rPr>
            </w:pPr>
          </w:p>
        </w:tc>
        <w:tc>
          <w:tcPr>
            <w:tcW w:w="993" w:type="dxa"/>
            <w:tcBorders>
              <w:left w:val="nil"/>
              <w:bottom w:val="nil"/>
              <w:right w:val="nil"/>
            </w:tcBorders>
            <w:shd w:val="clear" w:color="auto" w:fill="auto"/>
          </w:tcPr>
          <w:p w14:paraId="3FECCA63" w14:textId="77777777" w:rsidR="00006689" w:rsidRDefault="00006689">
            <w:pPr>
              <w:rPr>
                <w:b/>
                <w:sz w:val="20"/>
                <w:szCs w:val="20"/>
                <w:highlight w:val="yellow"/>
              </w:rPr>
            </w:pPr>
          </w:p>
        </w:tc>
        <w:tc>
          <w:tcPr>
            <w:tcW w:w="1500" w:type="dxa"/>
            <w:tcBorders>
              <w:left w:val="nil"/>
              <w:bottom w:val="nil"/>
            </w:tcBorders>
            <w:shd w:val="clear" w:color="auto" w:fill="auto"/>
          </w:tcPr>
          <w:p w14:paraId="7A1D097C" w14:textId="77777777" w:rsidR="00006689" w:rsidRDefault="00006689">
            <w:pPr>
              <w:rPr>
                <w:b/>
                <w:sz w:val="20"/>
                <w:szCs w:val="20"/>
                <w:highlight w:val="yellow"/>
              </w:rPr>
            </w:pPr>
          </w:p>
        </w:tc>
        <w:tc>
          <w:tcPr>
            <w:tcW w:w="1469" w:type="dxa"/>
            <w:shd w:val="clear" w:color="auto" w:fill="auto"/>
          </w:tcPr>
          <w:p w14:paraId="4701CBDD" w14:textId="77777777" w:rsidR="00006689" w:rsidRDefault="00102C0C">
            <w:pPr>
              <w:rPr>
                <w:b/>
                <w:sz w:val="20"/>
                <w:szCs w:val="20"/>
              </w:rPr>
            </w:pPr>
            <w:r>
              <w:rPr>
                <w:b/>
                <w:sz w:val="20"/>
                <w:szCs w:val="20"/>
              </w:rPr>
              <w:t>PROJECT TOTAL</w:t>
            </w:r>
          </w:p>
        </w:tc>
        <w:tc>
          <w:tcPr>
            <w:tcW w:w="900" w:type="dxa"/>
          </w:tcPr>
          <w:p w14:paraId="2AF6B3D4" w14:textId="77777777" w:rsidR="00006689" w:rsidRDefault="00102C0C">
            <w:pPr>
              <w:jc w:val="right"/>
              <w:rPr>
                <w:b/>
                <w:sz w:val="20"/>
                <w:szCs w:val="20"/>
              </w:rPr>
            </w:pPr>
            <w:r>
              <w:rPr>
                <w:b/>
                <w:sz w:val="20"/>
                <w:szCs w:val="20"/>
              </w:rPr>
              <w:t>300 000</w:t>
            </w:r>
          </w:p>
        </w:tc>
        <w:tc>
          <w:tcPr>
            <w:tcW w:w="799" w:type="dxa"/>
          </w:tcPr>
          <w:p w14:paraId="555D9DFC" w14:textId="77777777" w:rsidR="00006689" w:rsidRDefault="00006689">
            <w:pPr>
              <w:rPr>
                <w:b/>
                <w:sz w:val="20"/>
                <w:szCs w:val="20"/>
                <w:highlight w:val="yellow"/>
              </w:rPr>
            </w:pPr>
          </w:p>
        </w:tc>
      </w:tr>
    </w:tbl>
    <w:p w14:paraId="4EC3E393" w14:textId="77777777" w:rsidR="00006689" w:rsidRDefault="00006689">
      <w:pPr>
        <w:rPr>
          <w:sz w:val="20"/>
          <w:szCs w:val="20"/>
        </w:rPr>
      </w:pPr>
    </w:p>
    <w:p w14:paraId="137263EC" w14:textId="77777777" w:rsidR="00386320" w:rsidRDefault="00386320">
      <w:pPr>
        <w:rPr>
          <w:sz w:val="20"/>
          <w:szCs w:val="20"/>
        </w:rPr>
      </w:pPr>
    </w:p>
    <w:p w14:paraId="3C5DA1A2" w14:textId="77777777" w:rsidR="00386320" w:rsidRDefault="00386320">
      <w:pPr>
        <w:rPr>
          <w:sz w:val="20"/>
          <w:szCs w:val="20"/>
        </w:rPr>
      </w:pPr>
    </w:p>
    <w:tbl>
      <w:tblPr>
        <w:tblStyle w:val="a4"/>
        <w:tblW w:w="9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
        <w:gridCol w:w="8753"/>
      </w:tblGrid>
      <w:tr w:rsidR="00006689" w14:paraId="0D20CAF9" w14:textId="77777777" w:rsidTr="4AFC5CF7">
        <w:trPr>
          <w:trHeight w:val="967"/>
        </w:trPr>
        <w:tc>
          <w:tcPr>
            <w:tcW w:w="808" w:type="dxa"/>
            <w:shd w:val="clear" w:color="auto" w:fill="EDEDED"/>
          </w:tcPr>
          <w:p w14:paraId="4BFE5A7D" w14:textId="77777777" w:rsidR="00006689" w:rsidRDefault="00102C0C">
            <w:pPr>
              <w:rPr>
                <w:b/>
                <w:sz w:val="20"/>
                <w:szCs w:val="20"/>
              </w:rPr>
            </w:pPr>
            <w:r>
              <w:rPr>
                <w:b/>
                <w:sz w:val="20"/>
                <w:szCs w:val="20"/>
              </w:rPr>
              <w:t>Budget Note No.</w:t>
            </w:r>
          </w:p>
        </w:tc>
        <w:tc>
          <w:tcPr>
            <w:tcW w:w="8753" w:type="dxa"/>
            <w:shd w:val="clear" w:color="auto" w:fill="EDEDED"/>
          </w:tcPr>
          <w:p w14:paraId="77E25050" w14:textId="77777777" w:rsidR="00006689" w:rsidRDefault="00102C0C">
            <w:pPr>
              <w:rPr>
                <w:b/>
                <w:sz w:val="20"/>
                <w:szCs w:val="20"/>
              </w:rPr>
            </w:pPr>
            <w:r>
              <w:rPr>
                <w:b/>
                <w:sz w:val="20"/>
                <w:szCs w:val="20"/>
              </w:rPr>
              <w:t>Budget Note</w:t>
            </w:r>
          </w:p>
          <w:p w14:paraId="40300446" w14:textId="77777777" w:rsidR="00006689" w:rsidRDefault="00102C0C">
            <w:pPr>
              <w:rPr>
                <w:b/>
                <w:i/>
                <w:sz w:val="20"/>
                <w:szCs w:val="20"/>
              </w:rPr>
            </w:pPr>
            <w:r>
              <w:rPr>
                <w:i/>
                <w:sz w:val="18"/>
                <w:szCs w:val="18"/>
              </w:rPr>
              <w:t>Budget note should detail the use of the use of the budget. For example, outputs/deliverables of the consultants must be clear. Include cost breakdown and calculation basis (e.g., daily fee and number of days/weeks, unit cost and quantity)</w:t>
            </w:r>
          </w:p>
        </w:tc>
      </w:tr>
      <w:tr w:rsidR="00006689" w14:paraId="4AE32F4E" w14:textId="77777777" w:rsidTr="4AFC5CF7">
        <w:trPr>
          <w:trHeight w:val="322"/>
        </w:trPr>
        <w:tc>
          <w:tcPr>
            <w:tcW w:w="808" w:type="dxa"/>
            <w:shd w:val="clear" w:color="auto" w:fill="auto"/>
          </w:tcPr>
          <w:p w14:paraId="3E176842" w14:textId="77777777" w:rsidR="00006689" w:rsidRDefault="00102C0C">
            <w:pPr>
              <w:rPr>
                <w:sz w:val="20"/>
                <w:szCs w:val="20"/>
              </w:rPr>
            </w:pPr>
            <w:r>
              <w:rPr>
                <w:sz w:val="20"/>
                <w:szCs w:val="20"/>
              </w:rPr>
              <w:t>1</w:t>
            </w:r>
          </w:p>
        </w:tc>
        <w:tc>
          <w:tcPr>
            <w:tcW w:w="8753" w:type="dxa"/>
            <w:shd w:val="clear" w:color="auto" w:fill="auto"/>
          </w:tcPr>
          <w:p w14:paraId="23076F7D" w14:textId="77777777" w:rsidR="00006689" w:rsidRDefault="00102C0C">
            <w:pPr>
              <w:rPr>
                <w:sz w:val="20"/>
                <w:szCs w:val="20"/>
              </w:rPr>
            </w:pPr>
            <w:r>
              <w:rPr>
                <w:sz w:val="20"/>
                <w:szCs w:val="20"/>
              </w:rPr>
              <w:t>International consulting firm, who will provide 9 different profiles:</w:t>
            </w:r>
          </w:p>
          <w:p w14:paraId="6F4CDB22" w14:textId="77777777" w:rsidR="00006689" w:rsidRDefault="00102C0C">
            <w:pPr>
              <w:numPr>
                <w:ilvl w:val="0"/>
                <w:numId w:val="25"/>
              </w:numPr>
              <w:rPr>
                <w:sz w:val="20"/>
                <w:szCs w:val="20"/>
              </w:rPr>
            </w:pPr>
            <w:r>
              <w:rPr>
                <w:sz w:val="20"/>
                <w:szCs w:val="20"/>
              </w:rPr>
              <w:t xml:space="preserve">Intl Project development specialist, Team </w:t>
            </w:r>
            <w:proofErr w:type="gramStart"/>
            <w:r>
              <w:rPr>
                <w:sz w:val="20"/>
                <w:szCs w:val="20"/>
              </w:rPr>
              <w:t>Leader</w:t>
            </w:r>
            <w:proofErr w:type="gramEnd"/>
            <w:r>
              <w:rPr>
                <w:sz w:val="20"/>
                <w:szCs w:val="20"/>
              </w:rPr>
              <w:t xml:space="preserve"> and PPG Coordinator</w:t>
            </w:r>
          </w:p>
          <w:p w14:paraId="727FA78D" w14:textId="27944A22" w:rsidR="00006689" w:rsidRDefault="27D48A49">
            <w:pPr>
              <w:numPr>
                <w:ilvl w:val="0"/>
                <w:numId w:val="25"/>
              </w:numPr>
              <w:rPr>
                <w:sz w:val="20"/>
                <w:szCs w:val="20"/>
              </w:rPr>
            </w:pPr>
            <w:r w:rsidRPr="4AFC5CF7">
              <w:rPr>
                <w:sz w:val="20"/>
                <w:szCs w:val="20"/>
              </w:rPr>
              <w:t xml:space="preserve">Intl Safeguards Expert, responsible for SESP, ESMF, </w:t>
            </w:r>
            <w:r w:rsidR="19CB4179" w:rsidRPr="4AFC5CF7">
              <w:rPr>
                <w:sz w:val="20"/>
                <w:szCs w:val="20"/>
              </w:rPr>
              <w:t xml:space="preserve">PF/LAF, </w:t>
            </w:r>
            <w:r w:rsidRPr="4AFC5CF7">
              <w:rPr>
                <w:sz w:val="20"/>
                <w:szCs w:val="20"/>
              </w:rPr>
              <w:t>SEP, GAP</w:t>
            </w:r>
          </w:p>
          <w:p w14:paraId="264BC456" w14:textId="77777777" w:rsidR="00006689" w:rsidRDefault="00102C0C">
            <w:pPr>
              <w:numPr>
                <w:ilvl w:val="0"/>
                <w:numId w:val="25"/>
              </w:numPr>
              <w:rPr>
                <w:sz w:val="20"/>
                <w:szCs w:val="20"/>
              </w:rPr>
            </w:pPr>
            <w:r>
              <w:rPr>
                <w:sz w:val="20"/>
                <w:szCs w:val="20"/>
              </w:rPr>
              <w:t>Intl Expert for GIS, remote sensing, climate risk analysis, GHG emissions projections, landscape conservation strategies, digital/innovative technologies in wildlife and vegetation monitoring</w:t>
            </w:r>
          </w:p>
          <w:p w14:paraId="43B7D150" w14:textId="77777777" w:rsidR="00006689" w:rsidRDefault="00102C0C">
            <w:pPr>
              <w:numPr>
                <w:ilvl w:val="0"/>
                <w:numId w:val="25"/>
              </w:numPr>
              <w:rPr>
                <w:sz w:val="20"/>
                <w:szCs w:val="20"/>
              </w:rPr>
            </w:pPr>
            <w:r>
              <w:rPr>
                <w:sz w:val="20"/>
                <w:szCs w:val="20"/>
              </w:rPr>
              <w:t>Intl Expert for private sector, wildlife/nature economy, innovative finance mechanisms, risk insurance</w:t>
            </w:r>
          </w:p>
          <w:p w14:paraId="7DE5BB22" w14:textId="77777777" w:rsidR="00006689" w:rsidRDefault="00102C0C">
            <w:pPr>
              <w:numPr>
                <w:ilvl w:val="0"/>
                <w:numId w:val="25"/>
              </w:numPr>
              <w:rPr>
                <w:sz w:val="20"/>
                <w:szCs w:val="20"/>
              </w:rPr>
            </w:pPr>
            <w:r>
              <w:rPr>
                <w:sz w:val="20"/>
                <w:szCs w:val="20"/>
              </w:rPr>
              <w:t xml:space="preserve">Natl Team Leader, stakeholder mapping and consultations, inputs into SEP, institutional capacity assessments, field </w:t>
            </w:r>
            <w:proofErr w:type="gramStart"/>
            <w:r>
              <w:rPr>
                <w:sz w:val="20"/>
                <w:szCs w:val="20"/>
              </w:rPr>
              <w:t>missions</w:t>
            </w:r>
            <w:proofErr w:type="gramEnd"/>
            <w:r>
              <w:rPr>
                <w:sz w:val="20"/>
                <w:szCs w:val="20"/>
              </w:rPr>
              <w:t xml:space="preserve"> coordination</w:t>
            </w:r>
          </w:p>
          <w:p w14:paraId="7148F5B8" w14:textId="77777777" w:rsidR="00006689" w:rsidRDefault="00102C0C">
            <w:pPr>
              <w:numPr>
                <w:ilvl w:val="0"/>
                <w:numId w:val="25"/>
              </w:numPr>
              <w:rPr>
                <w:sz w:val="20"/>
                <w:szCs w:val="20"/>
              </w:rPr>
            </w:pPr>
            <w:r>
              <w:rPr>
                <w:sz w:val="20"/>
                <w:szCs w:val="20"/>
              </w:rPr>
              <w:t>Natl Expert for biodiversity, protected areas, human-wildlife conflict, METTs</w:t>
            </w:r>
          </w:p>
          <w:p w14:paraId="1707831D" w14:textId="77777777" w:rsidR="00006689" w:rsidRDefault="00102C0C">
            <w:pPr>
              <w:numPr>
                <w:ilvl w:val="0"/>
                <w:numId w:val="25"/>
              </w:numPr>
              <w:rPr>
                <w:sz w:val="20"/>
                <w:szCs w:val="20"/>
              </w:rPr>
            </w:pPr>
            <w:r>
              <w:rPr>
                <w:sz w:val="20"/>
                <w:szCs w:val="20"/>
              </w:rPr>
              <w:t>Natl Expert for land use planning and local governance</w:t>
            </w:r>
          </w:p>
          <w:p w14:paraId="163DBF56" w14:textId="77777777" w:rsidR="00006689" w:rsidRDefault="00102C0C">
            <w:pPr>
              <w:numPr>
                <w:ilvl w:val="0"/>
                <w:numId w:val="25"/>
              </w:numPr>
              <w:rPr>
                <w:sz w:val="20"/>
                <w:szCs w:val="20"/>
              </w:rPr>
            </w:pPr>
            <w:r>
              <w:rPr>
                <w:sz w:val="20"/>
                <w:szCs w:val="20"/>
              </w:rPr>
              <w:t>Natl Expert for livelihoods, communities, local wildlife economy, benefit sharing</w:t>
            </w:r>
          </w:p>
          <w:p w14:paraId="59E20AE0" w14:textId="77777777" w:rsidR="00006689" w:rsidRDefault="00102C0C">
            <w:pPr>
              <w:numPr>
                <w:ilvl w:val="0"/>
                <w:numId w:val="25"/>
              </w:numPr>
              <w:rPr>
                <w:sz w:val="20"/>
                <w:szCs w:val="20"/>
              </w:rPr>
            </w:pPr>
            <w:r>
              <w:rPr>
                <w:sz w:val="20"/>
                <w:szCs w:val="20"/>
              </w:rPr>
              <w:t>Natl Expert for gender analysis, inputs into GAP</w:t>
            </w:r>
          </w:p>
          <w:p w14:paraId="4FC81BE6" w14:textId="77777777" w:rsidR="00006689" w:rsidRDefault="00102C0C">
            <w:pPr>
              <w:rPr>
                <w:i/>
                <w:sz w:val="20"/>
                <w:szCs w:val="20"/>
              </w:rPr>
            </w:pPr>
            <w:r>
              <w:rPr>
                <w:i/>
                <w:sz w:val="20"/>
                <w:szCs w:val="20"/>
              </w:rPr>
              <w:t xml:space="preserve">The consulting firm has the right to combine or rearrange expert profiles, </w:t>
            </w:r>
            <w:proofErr w:type="gramStart"/>
            <w:r>
              <w:rPr>
                <w:i/>
                <w:sz w:val="20"/>
                <w:szCs w:val="20"/>
              </w:rPr>
              <w:t>as long as</w:t>
            </w:r>
            <w:proofErr w:type="gramEnd"/>
            <w:r>
              <w:rPr>
                <w:i/>
                <w:sz w:val="20"/>
                <w:szCs w:val="20"/>
              </w:rPr>
              <w:t xml:space="preserve"> all areas listed are covered. If no suitable consulting firm can be found or costs are too high, the consultancies can also be contracted separately. </w:t>
            </w:r>
          </w:p>
        </w:tc>
      </w:tr>
      <w:tr w:rsidR="00006689" w14:paraId="3D7D1DEC" w14:textId="77777777" w:rsidTr="4AFC5CF7">
        <w:trPr>
          <w:trHeight w:val="322"/>
        </w:trPr>
        <w:tc>
          <w:tcPr>
            <w:tcW w:w="808" w:type="dxa"/>
            <w:shd w:val="clear" w:color="auto" w:fill="auto"/>
          </w:tcPr>
          <w:p w14:paraId="089A9AA2" w14:textId="77777777" w:rsidR="00006689" w:rsidRDefault="00102C0C">
            <w:pPr>
              <w:rPr>
                <w:sz w:val="20"/>
                <w:szCs w:val="20"/>
              </w:rPr>
            </w:pPr>
            <w:r>
              <w:rPr>
                <w:sz w:val="20"/>
                <w:szCs w:val="20"/>
              </w:rPr>
              <w:t>2</w:t>
            </w:r>
          </w:p>
        </w:tc>
        <w:tc>
          <w:tcPr>
            <w:tcW w:w="8753" w:type="dxa"/>
            <w:shd w:val="clear" w:color="auto" w:fill="auto"/>
          </w:tcPr>
          <w:p w14:paraId="2E2ADD6B" w14:textId="1B073F06" w:rsidR="00006689" w:rsidRDefault="00102C0C">
            <w:pPr>
              <w:rPr>
                <w:sz w:val="20"/>
                <w:szCs w:val="20"/>
              </w:rPr>
            </w:pPr>
            <w:r>
              <w:rPr>
                <w:sz w:val="20"/>
                <w:szCs w:val="20"/>
              </w:rPr>
              <w:t xml:space="preserve">Meetings and workshops: </w:t>
            </w:r>
            <w:r w:rsidR="006D5898">
              <w:rPr>
                <w:sz w:val="20"/>
                <w:szCs w:val="20"/>
              </w:rPr>
              <w:t>V</w:t>
            </w:r>
            <w:r>
              <w:rPr>
                <w:sz w:val="20"/>
                <w:szCs w:val="20"/>
              </w:rPr>
              <w:t>enue of the workshops within the PPG</w:t>
            </w:r>
          </w:p>
        </w:tc>
      </w:tr>
      <w:tr w:rsidR="00006689" w14:paraId="03EDA0DA" w14:textId="77777777" w:rsidTr="4AFC5CF7">
        <w:trPr>
          <w:trHeight w:val="322"/>
        </w:trPr>
        <w:tc>
          <w:tcPr>
            <w:tcW w:w="808" w:type="dxa"/>
            <w:shd w:val="clear" w:color="auto" w:fill="auto"/>
          </w:tcPr>
          <w:p w14:paraId="03F1CE97" w14:textId="77777777" w:rsidR="00006689" w:rsidRDefault="00102C0C">
            <w:pPr>
              <w:rPr>
                <w:sz w:val="20"/>
                <w:szCs w:val="20"/>
              </w:rPr>
            </w:pPr>
            <w:r>
              <w:rPr>
                <w:sz w:val="20"/>
                <w:szCs w:val="20"/>
              </w:rPr>
              <w:t>3</w:t>
            </w:r>
          </w:p>
        </w:tc>
        <w:tc>
          <w:tcPr>
            <w:tcW w:w="8753" w:type="dxa"/>
            <w:shd w:val="clear" w:color="auto" w:fill="auto"/>
          </w:tcPr>
          <w:p w14:paraId="6E8F20E3" w14:textId="77777777" w:rsidR="00006689" w:rsidRDefault="00102C0C">
            <w:pPr>
              <w:rPr>
                <w:sz w:val="20"/>
                <w:szCs w:val="20"/>
              </w:rPr>
            </w:pPr>
            <w:r>
              <w:rPr>
                <w:sz w:val="20"/>
                <w:szCs w:val="20"/>
              </w:rPr>
              <w:t>Cost of travel to project sites during PPG missions for consultants, including DSAs</w:t>
            </w:r>
          </w:p>
        </w:tc>
      </w:tr>
      <w:tr w:rsidR="00006689" w14:paraId="2734109A" w14:textId="77777777" w:rsidTr="4AFC5CF7">
        <w:trPr>
          <w:trHeight w:val="322"/>
        </w:trPr>
        <w:tc>
          <w:tcPr>
            <w:tcW w:w="808" w:type="dxa"/>
            <w:shd w:val="clear" w:color="auto" w:fill="auto"/>
          </w:tcPr>
          <w:p w14:paraId="4E406C63" w14:textId="77777777" w:rsidR="00006689" w:rsidRDefault="00102C0C">
            <w:pPr>
              <w:rPr>
                <w:sz w:val="20"/>
                <w:szCs w:val="20"/>
              </w:rPr>
            </w:pPr>
            <w:r>
              <w:rPr>
                <w:sz w:val="20"/>
                <w:szCs w:val="20"/>
              </w:rPr>
              <w:t>4</w:t>
            </w:r>
          </w:p>
        </w:tc>
        <w:tc>
          <w:tcPr>
            <w:tcW w:w="8753" w:type="dxa"/>
            <w:shd w:val="clear" w:color="auto" w:fill="auto"/>
          </w:tcPr>
          <w:p w14:paraId="188AFDB7" w14:textId="3747935D" w:rsidR="00006689" w:rsidRDefault="00102C0C">
            <w:pPr>
              <w:rPr>
                <w:sz w:val="20"/>
                <w:szCs w:val="20"/>
              </w:rPr>
            </w:pPr>
            <w:r>
              <w:rPr>
                <w:sz w:val="20"/>
                <w:szCs w:val="20"/>
              </w:rPr>
              <w:t>Supplies for the CO team in charge of the PPG management</w:t>
            </w:r>
            <w:r w:rsidR="00EA156F">
              <w:rPr>
                <w:sz w:val="20"/>
                <w:szCs w:val="20"/>
              </w:rPr>
              <w:t>, communications etc…</w:t>
            </w:r>
          </w:p>
        </w:tc>
      </w:tr>
      <w:tr w:rsidR="0086557A" w14:paraId="26A4D5A7" w14:textId="77777777" w:rsidTr="4AFC5CF7">
        <w:trPr>
          <w:trHeight w:val="322"/>
        </w:trPr>
        <w:tc>
          <w:tcPr>
            <w:tcW w:w="808" w:type="dxa"/>
            <w:shd w:val="clear" w:color="auto" w:fill="auto"/>
          </w:tcPr>
          <w:p w14:paraId="3CCEBAFD" w14:textId="3EB96BC1" w:rsidR="0086557A" w:rsidRDefault="00EA156F">
            <w:pPr>
              <w:rPr>
                <w:sz w:val="20"/>
                <w:szCs w:val="20"/>
              </w:rPr>
            </w:pPr>
            <w:r>
              <w:rPr>
                <w:sz w:val="20"/>
                <w:szCs w:val="20"/>
              </w:rPr>
              <w:t>5</w:t>
            </w:r>
          </w:p>
        </w:tc>
        <w:tc>
          <w:tcPr>
            <w:tcW w:w="8753" w:type="dxa"/>
            <w:shd w:val="clear" w:color="auto" w:fill="auto"/>
          </w:tcPr>
          <w:p w14:paraId="61E844D0" w14:textId="3A836EAD" w:rsidR="0086557A" w:rsidRDefault="005D174A">
            <w:pPr>
              <w:rPr>
                <w:sz w:val="20"/>
                <w:szCs w:val="20"/>
              </w:rPr>
            </w:pPr>
            <w:r>
              <w:rPr>
                <w:sz w:val="20"/>
                <w:szCs w:val="20"/>
              </w:rPr>
              <w:t xml:space="preserve">HACT Assessment and </w:t>
            </w:r>
            <w:proofErr w:type="spellStart"/>
            <w:r>
              <w:rPr>
                <w:sz w:val="20"/>
                <w:szCs w:val="20"/>
              </w:rPr>
              <w:t>Prodoc</w:t>
            </w:r>
            <w:proofErr w:type="spellEnd"/>
            <w:r>
              <w:rPr>
                <w:sz w:val="20"/>
                <w:szCs w:val="20"/>
              </w:rPr>
              <w:t xml:space="preserve"> translation</w:t>
            </w:r>
          </w:p>
        </w:tc>
      </w:tr>
    </w:tbl>
    <w:p w14:paraId="349674F5" w14:textId="77777777" w:rsidR="00006689" w:rsidRDefault="00006689">
      <w:pPr>
        <w:rPr>
          <w:sz w:val="20"/>
          <w:szCs w:val="20"/>
        </w:rPr>
      </w:pPr>
    </w:p>
    <w:p w14:paraId="0B11ACD4" w14:textId="77777777" w:rsidR="00006689" w:rsidRDefault="00006689">
      <w:pPr>
        <w:rPr>
          <w:sz w:val="20"/>
          <w:szCs w:val="20"/>
        </w:rPr>
      </w:pPr>
    </w:p>
    <w:p w14:paraId="402001FB" w14:textId="77777777" w:rsidR="00006689" w:rsidRDefault="00102C0C">
      <w:pPr>
        <w:spacing w:after="160" w:line="259" w:lineRule="auto"/>
        <w:rPr>
          <w:sz w:val="20"/>
          <w:szCs w:val="20"/>
        </w:rPr>
        <w:sectPr w:rsidR="00006689">
          <w:pgSz w:w="12240" w:h="15840"/>
          <w:pgMar w:top="1440" w:right="1440" w:bottom="1440" w:left="1440" w:header="720" w:footer="720" w:gutter="0"/>
          <w:cols w:space="720"/>
        </w:sectPr>
      </w:pPr>
      <w:r>
        <w:br w:type="page"/>
      </w:r>
    </w:p>
    <w:p w14:paraId="26F8C02B" w14:textId="77777777" w:rsidR="00006689" w:rsidRDefault="00102C0C">
      <w:pPr>
        <w:pStyle w:val="Heading1"/>
        <w:numPr>
          <w:ilvl w:val="0"/>
          <w:numId w:val="17"/>
        </w:numPr>
        <w:spacing w:before="0"/>
      </w:pPr>
      <w:bookmarkStart w:id="9" w:name="_2s8eyo1" w:colFirst="0" w:colLast="0"/>
      <w:bookmarkEnd w:id="9"/>
      <w:r>
        <w:lastRenderedPageBreak/>
        <w:t>GEF PPG Activities timeframe and budget</w:t>
      </w:r>
    </w:p>
    <w:p w14:paraId="1DA109FD" w14:textId="77777777" w:rsidR="00006689" w:rsidRDefault="00006689" w:rsidP="007645EF"/>
    <w:tbl>
      <w:tblPr>
        <w:tblStyle w:val="a5"/>
        <w:tblW w:w="10664" w:type="dxa"/>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4"/>
        <w:gridCol w:w="783"/>
        <w:gridCol w:w="783"/>
        <w:gridCol w:w="783"/>
        <w:gridCol w:w="783"/>
        <w:gridCol w:w="783"/>
        <w:gridCol w:w="783"/>
        <w:gridCol w:w="783"/>
        <w:gridCol w:w="783"/>
        <w:gridCol w:w="783"/>
        <w:gridCol w:w="783"/>
        <w:gridCol w:w="810"/>
        <w:gridCol w:w="810"/>
      </w:tblGrid>
      <w:tr w:rsidR="00006689" w14:paraId="2111D17F" w14:textId="77777777">
        <w:tc>
          <w:tcPr>
            <w:tcW w:w="1215" w:type="dxa"/>
            <w:shd w:val="clear" w:color="auto" w:fill="EDEDED"/>
            <w:vAlign w:val="center"/>
          </w:tcPr>
          <w:p w14:paraId="4608E0D0" w14:textId="77777777" w:rsidR="00006689" w:rsidRDefault="00102C0C">
            <w:pPr>
              <w:jc w:val="center"/>
              <w:rPr>
                <w:b/>
                <w:sz w:val="20"/>
                <w:szCs w:val="20"/>
              </w:rPr>
            </w:pPr>
            <w:r>
              <w:rPr>
                <w:b/>
                <w:sz w:val="20"/>
                <w:szCs w:val="20"/>
              </w:rPr>
              <w:t>PPG Activity</w:t>
            </w:r>
          </w:p>
        </w:tc>
        <w:tc>
          <w:tcPr>
            <w:tcW w:w="783" w:type="dxa"/>
            <w:shd w:val="clear" w:color="auto" w:fill="EDEDED"/>
          </w:tcPr>
          <w:p w14:paraId="5DA5645A" w14:textId="77777777" w:rsidR="00006689" w:rsidRDefault="00102C0C">
            <w:pPr>
              <w:jc w:val="center"/>
              <w:rPr>
                <w:b/>
                <w:sz w:val="20"/>
                <w:szCs w:val="20"/>
              </w:rPr>
            </w:pPr>
            <w:r>
              <w:rPr>
                <w:b/>
                <w:sz w:val="20"/>
                <w:szCs w:val="20"/>
              </w:rPr>
              <w:t>Month</w:t>
            </w:r>
          </w:p>
          <w:p w14:paraId="2D07B3E7" w14:textId="77777777" w:rsidR="00006689" w:rsidRDefault="00102C0C">
            <w:pPr>
              <w:jc w:val="center"/>
              <w:rPr>
                <w:b/>
                <w:sz w:val="20"/>
                <w:szCs w:val="20"/>
              </w:rPr>
            </w:pPr>
            <w:r>
              <w:rPr>
                <w:b/>
                <w:sz w:val="20"/>
                <w:szCs w:val="20"/>
              </w:rPr>
              <w:t>1</w:t>
            </w:r>
          </w:p>
        </w:tc>
        <w:tc>
          <w:tcPr>
            <w:tcW w:w="783" w:type="dxa"/>
            <w:shd w:val="clear" w:color="auto" w:fill="EDEDED"/>
          </w:tcPr>
          <w:p w14:paraId="1B8D6B47" w14:textId="77777777" w:rsidR="00006689" w:rsidRDefault="00102C0C">
            <w:pPr>
              <w:jc w:val="center"/>
              <w:rPr>
                <w:b/>
                <w:sz w:val="20"/>
                <w:szCs w:val="20"/>
              </w:rPr>
            </w:pPr>
            <w:r>
              <w:rPr>
                <w:b/>
                <w:sz w:val="20"/>
                <w:szCs w:val="20"/>
              </w:rPr>
              <w:t>Month</w:t>
            </w:r>
          </w:p>
          <w:p w14:paraId="1B594BC7" w14:textId="77777777" w:rsidR="00006689" w:rsidRDefault="00102C0C">
            <w:pPr>
              <w:jc w:val="center"/>
              <w:rPr>
                <w:b/>
                <w:sz w:val="20"/>
                <w:szCs w:val="20"/>
              </w:rPr>
            </w:pPr>
            <w:r>
              <w:rPr>
                <w:b/>
                <w:sz w:val="20"/>
                <w:szCs w:val="20"/>
              </w:rPr>
              <w:t>2</w:t>
            </w:r>
          </w:p>
        </w:tc>
        <w:tc>
          <w:tcPr>
            <w:tcW w:w="783" w:type="dxa"/>
            <w:shd w:val="clear" w:color="auto" w:fill="EDEDED"/>
          </w:tcPr>
          <w:p w14:paraId="4BBCC19F" w14:textId="77777777" w:rsidR="00006689" w:rsidRDefault="00102C0C">
            <w:pPr>
              <w:jc w:val="center"/>
              <w:rPr>
                <w:b/>
                <w:sz w:val="20"/>
                <w:szCs w:val="20"/>
              </w:rPr>
            </w:pPr>
            <w:r>
              <w:rPr>
                <w:b/>
                <w:sz w:val="20"/>
                <w:szCs w:val="20"/>
              </w:rPr>
              <w:t>Month</w:t>
            </w:r>
          </w:p>
          <w:p w14:paraId="235CD0AC" w14:textId="77777777" w:rsidR="00006689" w:rsidRDefault="00102C0C">
            <w:pPr>
              <w:jc w:val="center"/>
              <w:rPr>
                <w:b/>
                <w:sz w:val="20"/>
                <w:szCs w:val="20"/>
              </w:rPr>
            </w:pPr>
            <w:r>
              <w:rPr>
                <w:b/>
                <w:sz w:val="20"/>
                <w:szCs w:val="20"/>
              </w:rPr>
              <w:t>3</w:t>
            </w:r>
          </w:p>
        </w:tc>
        <w:tc>
          <w:tcPr>
            <w:tcW w:w="783" w:type="dxa"/>
            <w:shd w:val="clear" w:color="auto" w:fill="EDEDED"/>
          </w:tcPr>
          <w:p w14:paraId="3ABE1D24" w14:textId="77777777" w:rsidR="00006689" w:rsidRDefault="00102C0C">
            <w:pPr>
              <w:jc w:val="center"/>
              <w:rPr>
                <w:b/>
                <w:sz w:val="20"/>
                <w:szCs w:val="20"/>
              </w:rPr>
            </w:pPr>
            <w:r>
              <w:rPr>
                <w:b/>
                <w:sz w:val="20"/>
                <w:szCs w:val="20"/>
              </w:rPr>
              <w:t>Month</w:t>
            </w:r>
          </w:p>
          <w:p w14:paraId="2A70D2EF" w14:textId="77777777" w:rsidR="00006689" w:rsidRDefault="00102C0C">
            <w:pPr>
              <w:jc w:val="center"/>
              <w:rPr>
                <w:b/>
                <w:sz w:val="20"/>
                <w:szCs w:val="20"/>
              </w:rPr>
            </w:pPr>
            <w:r>
              <w:rPr>
                <w:b/>
                <w:sz w:val="20"/>
                <w:szCs w:val="20"/>
              </w:rPr>
              <w:t>4</w:t>
            </w:r>
          </w:p>
        </w:tc>
        <w:tc>
          <w:tcPr>
            <w:tcW w:w="783" w:type="dxa"/>
            <w:shd w:val="clear" w:color="auto" w:fill="EDEDED"/>
          </w:tcPr>
          <w:p w14:paraId="4558E108" w14:textId="77777777" w:rsidR="00006689" w:rsidRDefault="00102C0C">
            <w:pPr>
              <w:jc w:val="center"/>
              <w:rPr>
                <w:b/>
                <w:sz w:val="20"/>
                <w:szCs w:val="20"/>
              </w:rPr>
            </w:pPr>
            <w:r>
              <w:rPr>
                <w:b/>
                <w:sz w:val="20"/>
                <w:szCs w:val="20"/>
              </w:rPr>
              <w:t>Month</w:t>
            </w:r>
          </w:p>
          <w:p w14:paraId="7DBDD14F" w14:textId="77777777" w:rsidR="00006689" w:rsidRDefault="00102C0C">
            <w:pPr>
              <w:jc w:val="center"/>
              <w:rPr>
                <w:b/>
                <w:sz w:val="20"/>
                <w:szCs w:val="20"/>
              </w:rPr>
            </w:pPr>
            <w:r>
              <w:rPr>
                <w:b/>
                <w:sz w:val="20"/>
                <w:szCs w:val="20"/>
              </w:rPr>
              <w:t>5</w:t>
            </w:r>
          </w:p>
        </w:tc>
        <w:tc>
          <w:tcPr>
            <w:tcW w:w="783" w:type="dxa"/>
            <w:shd w:val="clear" w:color="auto" w:fill="EDEDED"/>
          </w:tcPr>
          <w:p w14:paraId="7613C8FE" w14:textId="77777777" w:rsidR="00006689" w:rsidRDefault="00102C0C">
            <w:pPr>
              <w:jc w:val="center"/>
              <w:rPr>
                <w:b/>
                <w:sz w:val="20"/>
                <w:szCs w:val="20"/>
              </w:rPr>
            </w:pPr>
            <w:r>
              <w:rPr>
                <w:b/>
                <w:sz w:val="20"/>
                <w:szCs w:val="20"/>
              </w:rPr>
              <w:t>Month</w:t>
            </w:r>
          </w:p>
          <w:p w14:paraId="7012BDDE" w14:textId="77777777" w:rsidR="00006689" w:rsidRDefault="00102C0C">
            <w:pPr>
              <w:jc w:val="center"/>
              <w:rPr>
                <w:b/>
                <w:sz w:val="20"/>
                <w:szCs w:val="20"/>
              </w:rPr>
            </w:pPr>
            <w:r>
              <w:rPr>
                <w:b/>
                <w:sz w:val="20"/>
                <w:szCs w:val="20"/>
              </w:rPr>
              <w:t>6</w:t>
            </w:r>
          </w:p>
        </w:tc>
        <w:tc>
          <w:tcPr>
            <w:tcW w:w="783" w:type="dxa"/>
            <w:shd w:val="clear" w:color="auto" w:fill="EDEDED"/>
          </w:tcPr>
          <w:p w14:paraId="1A0AE8C2" w14:textId="77777777" w:rsidR="00006689" w:rsidRDefault="00102C0C">
            <w:pPr>
              <w:jc w:val="center"/>
              <w:rPr>
                <w:b/>
                <w:sz w:val="20"/>
                <w:szCs w:val="20"/>
              </w:rPr>
            </w:pPr>
            <w:r>
              <w:rPr>
                <w:b/>
                <w:sz w:val="20"/>
                <w:szCs w:val="20"/>
              </w:rPr>
              <w:t>Month</w:t>
            </w:r>
          </w:p>
          <w:p w14:paraId="2F901EBD" w14:textId="77777777" w:rsidR="00006689" w:rsidRDefault="00102C0C">
            <w:pPr>
              <w:jc w:val="center"/>
              <w:rPr>
                <w:b/>
                <w:sz w:val="20"/>
                <w:szCs w:val="20"/>
              </w:rPr>
            </w:pPr>
            <w:r>
              <w:rPr>
                <w:b/>
                <w:sz w:val="20"/>
                <w:szCs w:val="20"/>
              </w:rPr>
              <w:t>7</w:t>
            </w:r>
          </w:p>
        </w:tc>
        <w:tc>
          <w:tcPr>
            <w:tcW w:w="783" w:type="dxa"/>
            <w:shd w:val="clear" w:color="auto" w:fill="EDEDED"/>
          </w:tcPr>
          <w:p w14:paraId="46F7FE58" w14:textId="77777777" w:rsidR="00006689" w:rsidRDefault="00102C0C">
            <w:pPr>
              <w:jc w:val="center"/>
              <w:rPr>
                <w:b/>
                <w:sz w:val="20"/>
                <w:szCs w:val="20"/>
              </w:rPr>
            </w:pPr>
            <w:r>
              <w:rPr>
                <w:b/>
                <w:sz w:val="20"/>
                <w:szCs w:val="20"/>
              </w:rPr>
              <w:t>Month</w:t>
            </w:r>
          </w:p>
          <w:p w14:paraId="32E54CF6" w14:textId="77777777" w:rsidR="00006689" w:rsidRDefault="00102C0C">
            <w:pPr>
              <w:jc w:val="center"/>
              <w:rPr>
                <w:b/>
                <w:sz w:val="20"/>
                <w:szCs w:val="20"/>
              </w:rPr>
            </w:pPr>
            <w:r>
              <w:rPr>
                <w:b/>
                <w:sz w:val="20"/>
                <w:szCs w:val="20"/>
              </w:rPr>
              <w:t>8</w:t>
            </w:r>
          </w:p>
        </w:tc>
        <w:tc>
          <w:tcPr>
            <w:tcW w:w="783" w:type="dxa"/>
            <w:shd w:val="clear" w:color="auto" w:fill="EDEDED"/>
          </w:tcPr>
          <w:p w14:paraId="21C64ECA" w14:textId="77777777" w:rsidR="00006689" w:rsidRDefault="00102C0C">
            <w:pPr>
              <w:jc w:val="center"/>
              <w:rPr>
                <w:b/>
                <w:sz w:val="20"/>
                <w:szCs w:val="20"/>
              </w:rPr>
            </w:pPr>
            <w:r>
              <w:rPr>
                <w:b/>
                <w:sz w:val="20"/>
                <w:szCs w:val="20"/>
              </w:rPr>
              <w:t>Month</w:t>
            </w:r>
          </w:p>
          <w:p w14:paraId="4FC9518E" w14:textId="77777777" w:rsidR="00006689" w:rsidRDefault="00102C0C">
            <w:pPr>
              <w:jc w:val="center"/>
              <w:rPr>
                <w:b/>
                <w:sz w:val="20"/>
                <w:szCs w:val="20"/>
              </w:rPr>
            </w:pPr>
            <w:r>
              <w:rPr>
                <w:b/>
                <w:sz w:val="20"/>
                <w:szCs w:val="20"/>
              </w:rPr>
              <w:t>9</w:t>
            </w:r>
          </w:p>
        </w:tc>
        <w:tc>
          <w:tcPr>
            <w:tcW w:w="783" w:type="dxa"/>
            <w:shd w:val="clear" w:color="auto" w:fill="EDEDED"/>
          </w:tcPr>
          <w:p w14:paraId="794A9AEF" w14:textId="77777777" w:rsidR="00006689" w:rsidRDefault="00102C0C">
            <w:pPr>
              <w:jc w:val="center"/>
              <w:rPr>
                <w:b/>
                <w:sz w:val="20"/>
                <w:szCs w:val="20"/>
              </w:rPr>
            </w:pPr>
            <w:r>
              <w:rPr>
                <w:b/>
                <w:sz w:val="20"/>
                <w:szCs w:val="20"/>
              </w:rPr>
              <w:t>Month</w:t>
            </w:r>
          </w:p>
          <w:p w14:paraId="3E26C7AC" w14:textId="77777777" w:rsidR="00006689" w:rsidRDefault="00102C0C">
            <w:pPr>
              <w:jc w:val="center"/>
              <w:rPr>
                <w:b/>
                <w:sz w:val="20"/>
                <w:szCs w:val="20"/>
              </w:rPr>
            </w:pPr>
            <w:r>
              <w:rPr>
                <w:b/>
                <w:sz w:val="20"/>
                <w:szCs w:val="20"/>
              </w:rPr>
              <w:t>10</w:t>
            </w:r>
          </w:p>
        </w:tc>
        <w:tc>
          <w:tcPr>
            <w:tcW w:w="810" w:type="dxa"/>
            <w:shd w:val="clear" w:color="auto" w:fill="EDEDED"/>
          </w:tcPr>
          <w:p w14:paraId="70C6ED45" w14:textId="77777777" w:rsidR="00006689" w:rsidRDefault="00102C0C">
            <w:pPr>
              <w:jc w:val="center"/>
              <w:rPr>
                <w:b/>
                <w:sz w:val="20"/>
                <w:szCs w:val="20"/>
              </w:rPr>
            </w:pPr>
            <w:r>
              <w:rPr>
                <w:b/>
                <w:sz w:val="20"/>
                <w:szCs w:val="20"/>
              </w:rPr>
              <w:t>Month</w:t>
            </w:r>
          </w:p>
          <w:p w14:paraId="1A895D77" w14:textId="77777777" w:rsidR="00006689" w:rsidRDefault="00102C0C">
            <w:pPr>
              <w:jc w:val="center"/>
              <w:rPr>
                <w:b/>
                <w:sz w:val="20"/>
                <w:szCs w:val="20"/>
              </w:rPr>
            </w:pPr>
            <w:r>
              <w:rPr>
                <w:b/>
                <w:sz w:val="20"/>
                <w:szCs w:val="20"/>
              </w:rPr>
              <w:t>11</w:t>
            </w:r>
          </w:p>
        </w:tc>
        <w:tc>
          <w:tcPr>
            <w:tcW w:w="810" w:type="dxa"/>
            <w:shd w:val="clear" w:color="auto" w:fill="EDEDED"/>
          </w:tcPr>
          <w:p w14:paraId="22D35933" w14:textId="77777777" w:rsidR="00006689" w:rsidRDefault="00102C0C">
            <w:pPr>
              <w:jc w:val="center"/>
              <w:rPr>
                <w:b/>
                <w:sz w:val="20"/>
                <w:szCs w:val="20"/>
              </w:rPr>
            </w:pPr>
            <w:r>
              <w:rPr>
                <w:b/>
                <w:sz w:val="20"/>
                <w:szCs w:val="20"/>
              </w:rPr>
              <w:t>Month 12</w:t>
            </w:r>
          </w:p>
        </w:tc>
      </w:tr>
      <w:tr w:rsidR="00006689" w14:paraId="37B7DC99" w14:textId="77777777">
        <w:tc>
          <w:tcPr>
            <w:tcW w:w="1215" w:type="dxa"/>
            <w:shd w:val="clear" w:color="auto" w:fill="EDEDED"/>
          </w:tcPr>
          <w:p w14:paraId="439EB20E" w14:textId="77777777" w:rsidR="00006689" w:rsidRDefault="00102C0C">
            <w:pPr>
              <w:rPr>
                <w:b/>
                <w:sz w:val="20"/>
                <w:szCs w:val="20"/>
              </w:rPr>
            </w:pPr>
            <w:r>
              <w:rPr>
                <w:b/>
                <w:sz w:val="20"/>
                <w:szCs w:val="20"/>
              </w:rPr>
              <w:t xml:space="preserve">Component A: </w:t>
            </w:r>
            <w:r>
              <w:rPr>
                <w:sz w:val="20"/>
                <w:szCs w:val="20"/>
              </w:rPr>
              <w:t xml:space="preserve">Technical studies, etc. </w:t>
            </w:r>
          </w:p>
        </w:tc>
        <w:tc>
          <w:tcPr>
            <w:tcW w:w="783" w:type="dxa"/>
          </w:tcPr>
          <w:p w14:paraId="3A21906A" w14:textId="77777777" w:rsidR="00006689" w:rsidRDefault="00102C0C">
            <w:pPr>
              <w:rPr>
                <w:sz w:val="20"/>
                <w:szCs w:val="20"/>
              </w:rPr>
            </w:pPr>
            <w:r>
              <w:rPr>
                <w:sz w:val="20"/>
                <w:szCs w:val="20"/>
              </w:rPr>
              <w:t>X</w:t>
            </w:r>
          </w:p>
        </w:tc>
        <w:tc>
          <w:tcPr>
            <w:tcW w:w="783" w:type="dxa"/>
          </w:tcPr>
          <w:p w14:paraId="34ADF75E" w14:textId="77777777" w:rsidR="00006689" w:rsidRDefault="00102C0C">
            <w:pPr>
              <w:rPr>
                <w:sz w:val="20"/>
                <w:szCs w:val="20"/>
              </w:rPr>
            </w:pPr>
            <w:r>
              <w:rPr>
                <w:sz w:val="20"/>
                <w:szCs w:val="20"/>
              </w:rPr>
              <w:t>X</w:t>
            </w:r>
          </w:p>
        </w:tc>
        <w:tc>
          <w:tcPr>
            <w:tcW w:w="783" w:type="dxa"/>
          </w:tcPr>
          <w:p w14:paraId="10F7A838" w14:textId="77777777" w:rsidR="00006689" w:rsidRDefault="00102C0C">
            <w:pPr>
              <w:rPr>
                <w:sz w:val="20"/>
                <w:szCs w:val="20"/>
              </w:rPr>
            </w:pPr>
            <w:r>
              <w:rPr>
                <w:sz w:val="20"/>
                <w:szCs w:val="20"/>
              </w:rPr>
              <w:t>X</w:t>
            </w:r>
          </w:p>
        </w:tc>
        <w:tc>
          <w:tcPr>
            <w:tcW w:w="783" w:type="dxa"/>
          </w:tcPr>
          <w:p w14:paraId="07FD225F" w14:textId="77777777" w:rsidR="00006689" w:rsidRDefault="00102C0C">
            <w:pPr>
              <w:rPr>
                <w:sz w:val="20"/>
                <w:szCs w:val="20"/>
              </w:rPr>
            </w:pPr>
            <w:r>
              <w:rPr>
                <w:sz w:val="20"/>
                <w:szCs w:val="20"/>
              </w:rPr>
              <w:t>X</w:t>
            </w:r>
          </w:p>
        </w:tc>
        <w:tc>
          <w:tcPr>
            <w:tcW w:w="783" w:type="dxa"/>
          </w:tcPr>
          <w:p w14:paraId="151C4891" w14:textId="77777777" w:rsidR="00006689" w:rsidRDefault="00102C0C">
            <w:pPr>
              <w:rPr>
                <w:sz w:val="20"/>
                <w:szCs w:val="20"/>
              </w:rPr>
            </w:pPr>
            <w:r>
              <w:rPr>
                <w:sz w:val="20"/>
                <w:szCs w:val="20"/>
              </w:rPr>
              <w:t>X</w:t>
            </w:r>
          </w:p>
        </w:tc>
        <w:tc>
          <w:tcPr>
            <w:tcW w:w="783" w:type="dxa"/>
          </w:tcPr>
          <w:p w14:paraId="7918A309" w14:textId="77777777" w:rsidR="00006689" w:rsidRDefault="00102C0C">
            <w:pPr>
              <w:rPr>
                <w:sz w:val="20"/>
                <w:szCs w:val="20"/>
              </w:rPr>
            </w:pPr>
            <w:r>
              <w:rPr>
                <w:sz w:val="20"/>
                <w:szCs w:val="20"/>
              </w:rPr>
              <w:t>X</w:t>
            </w:r>
          </w:p>
        </w:tc>
        <w:tc>
          <w:tcPr>
            <w:tcW w:w="783" w:type="dxa"/>
          </w:tcPr>
          <w:p w14:paraId="41339199" w14:textId="77777777" w:rsidR="00006689" w:rsidRDefault="00102C0C">
            <w:pPr>
              <w:rPr>
                <w:sz w:val="20"/>
                <w:szCs w:val="20"/>
              </w:rPr>
            </w:pPr>
            <w:r>
              <w:rPr>
                <w:sz w:val="20"/>
                <w:szCs w:val="20"/>
              </w:rPr>
              <w:t>X</w:t>
            </w:r>
          </w:p>
        </w:tc>
        <w:tc>
          <w:tcPr>
            <w:tcW w:w="783" w:type="dxa"/>
          </w:tcPr>
          <w:p w14:paraId="726561D6" w14:textId="77777777" w:rsidR="00006689" w:rsidRDefault="00102C0C">
            <w:pPr>
              <w:rPr>
                <w:sz w:val="20"/>
                <w:szCs w:val="20"/>
              </w:rPr>
            </w:pPr>
            <w:r>
              <w:rPr>
                <w:sz w:val="20"/>
                <w:szCs w:val="20"/>
              </w:rPr>
              <w:t>X</w:t>
            </w:r>
          </w:p>
        </w:tc>
        <w:tc>
          <w:tcPr>
            <w:tcW w:w="783" w:type="dxa"/>
          </w:tcPr>
          <w:p w14:paraId="366744FB" w14:textId="77777777" w:rsidR="00006689" w:rsidRDefault="00102C0C">
            <w:pPr>
              <w:rPr>
                <w:sz w:val="20"/>
                <w:szCs w:val="20"/>
              </w:rPr>
            </w:pPr>
            <w:r>
              <w:rPr>
                <w:sz w:val="20"/>
                <w:szCs w:val="20"/>
              </w:rPr>
              <w:t>X</w:t>
            </w:r>
          </w:p>
        </w:tc>
        <w:tc>
          <w:tcPr>
            <w:tcW w:w="783" w:type="dxa"/>
          </w:tcPr>
          <w:p w14:paraId="32CE1CF0" w14:textId="77777777" w:rsidR="00006689" w:rsidRDefault="00102C0C">
            <w:pPr>
              <w:rPr>
                <w:sz w:val="20"/>
                <w:szCs w:val="20"/>
              </w:rPr>
            </w:pPr>
            <w:r>
              <w:rPr>
                <w:sz w:val="20"/>
                <w:szCs w:val="20"/>
              </w:rPr>
              <w:t>X</w:t>
            </w:r>
          </w:p>
        </w:tc>
        <w:tc>
          <w:tcPr>
            <w:tcW w:w="810" w:type="dxa"/>
          </w:tcPr>
          <w:p w14:paraId="2838EF2B" w14:textId="77777777" w:rsidR="00006689" w:rsidRDefault="00006689">
            <w:pPr>
              <w:rPr>
                <w:sz w:val="20"/>
                <w:szCs w:val="20"/>
              </w:rPr>
            </w:pPr>
          </w:p>
        </w:tc>
        <w:tc>
          <w:tcPr>
            <w:tcW w:w="810" w:type="dxa"/>
          </w:tcPr>
          <w:p w14:paraId="2B3BFF24" w14:textId="77777777" w:rsidR="00006689" w:rsidRDefault="00006689">
            <w:pPr>
              <w:rPr>
                <w:sz w:val="20"/>
                <w:szCs w:val="20"/>
              </w:rPr>
            </w:pPr>
          </w:p>
        </w:tc>
      </w:tr>
      <w:tr w:rsidR="00006689" w14:paraId="3405DB8A" w14:textId="77777777">
        <w:tc>
          <w:tcPr>
            <w:tcW w:w="1215" w:type="dxa"/>
            <w:shd w:val="clear" w:color="auto" w:fill="EDEDED"/>
          </w:tcPr>
          <w:p w14:paraId="2396AF3A" w14:textId="77777777" w:rsidR="00006689" w:rsidRDefault="00102C0C">
            <w:pPr>
              <w:rPr>
                <w:b/>
                <w:sz w:val="20"/>
                <w:szCs w:val="20"/>
              </w:rPr>
            </w:pPr>
            <w:r>
              <w:rPr>
                <w:b/>
                <w:sz w:val="20"/>
                <w:szCs w:val="20"/>
              </w:rPr>
              <w:t xml:space="preserve">Component B: </w:t>
            </w:r>
            <w:r>
              <w:rPr>
                <w:sz w:val="20"/>
                <w:szCs w:val="20"/>
              </w:rPr>
              <w:t xml:space="preserve">Formulation of </w:t>
            </w:r>
            <w:proofErr w:type="spellStart"/>
            <w:r>
              <w:rPr>
                <w:sz w:val="20"/>
                <w:szCs w:val="20"/>
              </w:rPr>
              <w:t>ProDoc</w:t>
            </w:r>
            <w:proofErr w:type="spellEnd"/>
            <w:r>
              <w:rPr>
                <w:sz w:val="20"/>
                <w:szCs w:val="20"/>
              </w:rPr>
              <w:t>, etc.</w:t>
            </w:r>
          </w:p>
        </w:tc>
        <w:tc>
          <w:tcPr>
            <w:tcW w:w="783" w:type="dxa"/>
          </w:tcPr>
          <w:p w14:paraId="66CD0F25" w14:textId="77777777" w:rsidR="00006689" w:rsidRDefault="00006689">
            <w:pPr>
              <w:rPr>
                <w:sz w:val="20"/>
                <w:szCs w:val="20"/>
              </w:rPr>
            </w:pPr>
          </w:p>
        </w:tc>
        <w:tc>
          <w:tcPr>
            <w:tcW w:w="783" w:type="dxa"/>
          </w:tcPr>
          <w:p w14:paraId="63CAFECB" w14:textId="77777777" w:rsidR="00006689" w:rsidRDefault="00006689">
            <w:pPr>
              <w:rPr>
                <w:sz w:val="20"/>
                <w:szCs w:val="20"/>
              </w:rPr>
            </w:pPr>
          </w:p>
        </w:tc>
        <w:tc>
          <w:tcPr>
            <w:tcW w:w="783" w:type="dxa"/>
          </w:tcPr>
          <w:p w14:paraId="7D9D915A" w14:textId="77777777" w:rsidR="00006689" w:rsidRDefault="00006689">
            <w:pPr>
              <w:rPr>
                <w:sz w:val="20"/>
                <w:szCs w:val="20"/>
              </w:rPr>
            </w:pPr>
          </w:p>
        </w:tc>
        <w:tc>
          <w:tcPr>
            <w:tcW w:w="783" w:type="dxa"/>
          </w:tcPr>
          <w:p w14:paraId="20DE2135" w14:textId="77777777" w:rsidR="00006689" w:rsidRDefault="00006689">
            <w:pPr>
              <w:rPr>
                <w:sz w:val="20"/>
                <w:szCs w:val="20"/>
              </w:rPr>
            </w:pPr>
          </w:p>
        </w:tc>
        <w:tc>
          <w:tcPr>
            <w:tcW w:w="783" w:type="dxa"/>
          </w:tcPr>
          <w:p w14:paraId="04ACBD4F" w14:textId="77777777" w:rsidR="00006689" w:rsidRDefault="00006689">
            <w:pPr>
              <w:rPr>
                <w:sz w:val="20"/>
                <w:szCs w:val="20"/>
              </w:rPr>
            </w:pPr>
          </w:p>
        </w:tc>
        <w:tc>
          <w:tcPr>
            <w:tcW w:w="783" w:type="dxa"/>
          </w:tcPr>
          <w:p w14:paraId="71E72503" w14:textId="77777777" w:rsidR="00006689" w:rsidRDefault="00102C0C">
            <w:pPr>
              <w:rPr>
                <w:sz w:val="20"/>
                <w:szCs w:val="20"/>
              </w:rPr>
            </w:pPr>
            <w:r>
              <w:rPr>
                <w:sz w:val="20"/>
                <w:szCs w:val="20"/>
              </w:rPr>
              <w:t>X</w:t>
            </w:r>
          </w:p>
        </w:tc>
        <w:tc>
          <w:tcPr>
            <w:tcW w:w="783" w:type="dxa"/>
          </w:tcPr>
          <w:p w14:paraId="4B83CF76" w14:textId="77777777" w:rsidR="00006689" w:rsidRDefault="00102C0C">
            <w:pPr>
              <w:rPr>
                <w:sz w:val="20"/>
                <w:szCs w:val="20"/>
              </w:rPr>
            </w:pPr>
            <w:r>
              <w:rPr>
                <w:sz w:val="20"/>
                <w:szCs w:val="20"/>
              </w:rPr>
              <w:t>X</w:t>
            </w:r>
          </w:p>
        </w:tc>
        <w:tc>
          <w:tcPr>
            <w:tcW w:w="783" w:type="dxa"/>
          </w:tcPr>
          <w:p w14:paraId="1ABAC6F3" w14:textId="77777777" w:rsidR="00006689" w:rsidRDefault="00102C0C">
            <w:pPr>
              <w:rPr>
                <w:sz w:val="20"/>
                <w:szCs w:val="20"/>
              </w:rPr>
            </w:pPr>
            <w:r>
              <w:rPr>
                <w:sz w:val="20"/>
                <w:szCs w:val="20"/>
              </w:rPr>
              <w:t>X</w:t>
            </w:r>
          </w:p>
        </w:tc>
        <w:tc>
          <w:tcPr>
            <w:tcW w:w="783" w:type="dxa"/>
          </w:tcPr>
          <w:p w14:paraId="0A6F0D08" w14:textId="77777777" w:rsidR="00006689" w:rsidRDefault="00102C0C">
            <w:pPr>
              <w:rPr>
                <w:sz w:val="20"/>
                <w:szCs w:val="20"/>
              </w:rPr>
            </w:pPr>
            <w:r>
              <w:rPr>
                <w:sz w:val="20"/>
                <w:szCs w:val="20"/>
              </w:rPr>
              <w:t>X</w:t>
            </w:r>
          </w:p>
        </w:tc>
        <w:tc>
          <w:tcPr>
            <w:tcW w:w="783" w:type="dxa"/>
          </w:tcPr>
          <w:p w14:paraId="61539A96" w14:textId="77777777" w:rsidR="00006689" w:rsidRDefault="00102C0C">
            <w:pPr>
              <w:rPr>
                <w:sz w:val="20"/>
                <w:szCs w:val="20"/>
              </w:rPr>
            </w:pPr>
            <w:r>
              <w:rPr>
                <w:sz w:val="20"/>
                <w:szCs w:val="20"/>
              </w:rPr>
              <w:t>X</w:t>
            </w:r>
          </w:p>
        </w:tc>
        <w:tc>
          <w:tcPr>
            <w:tcW w:w="810" w:type="dxa"/>
          </w:tcPr>
          <w:p w14:paraId="5F5E4C8C" w14:textId="77777777" w:rsidR="00006689" w:rsidRDefault="00102C0C">
            <w:pPr>
              <w:rPr>
                <w:sz w:val="20"/>
                <w:szCs w:val="20"/>
              </w:rPr>
            </w:pPr>
            <w:r>
              <w:rPr>
                <w:sz w:val="20"/>
                <w:szCs w:val="20"/>
              </w:rPr>
              <w:t>X</w:t>
            </w:r>
          </w:p>
        </w:tc>
        <w:tc>
          <w:tcPr>
            <w:tcW w:w="810" w:type="dxa"/>
          </w:tcPr>
          <w:p w14:paraId="3FAB91D1" w14:textId="77777777" w:rsidR="00006689" w:rsidRDefault="00102C0C">
            <w:pPr>
              <w:rPr>
                <w:sz w:val="20"/>
                <w:szCs w:val="20"/>
              </w:rPr>
            </w:pPr>
            <w:r>
              <w:rPr>
                <w:sz w:val="20"/>
                <w:szCs w:val="20"/>
              </w:rPr>
              <w:t>X</w:t>
            </w:r>
          </w:p>
        </w:tc>
      </w:tr>
      <w:tr w:rsidR="00006689" w14:paraId="1CD2B62C" w14:textId="77777777">
        <w:tc>
          <w:tcPr>
            <w:tcW w:w="1215" w:type="dxa"/>
            <w:shd w:val="clear" w:color="auto" w:fill="EDEDED"/>
          </w:tcPr>
          <w:p w14:paraId="5FC40417" w14:textId="77777777" w:rsidR="00006689" w:rsidRDefault="00102C0C">
            <w:pPr>
              <w:rPr>
                <w:b/>
                <w:sz w:val="20"/>
                <w:szCs w:val="20"/>
              </w:rPr>
            </w:pPr>
            <w:r>
              <w:rPr>
                <w:b/>
                <w:sz w:val="20"/>
                <w:szCs w:val="20"/>
              </w:rPr>
              <w:t xml:space="preserve">Component C: </w:t>
            </w:r>
            <w:r>
              <w:rPr>
                <w:sz w:val="20"/>
                <w:szCs w:val="20"/>
              </w:rPr>
              <w:t>Validation Workshop</w:t>
            </w:r>
          </w:p>
        </w:tc>
        <w:tc>
          <w:tcPr>
            <w:tcW w:w="783" w:type="dxa"/>
          </w:tcPr>
          <w:p w14:paraId="7DDDC0B7" w14:textId="77777777" w:rsidR="00006689" w:rsidRDefault="00006689">
            <w:pPr>
              <w:rPr>
                <w:sz w:val="20"/>
                <w:szCs w:val="20"/>
              </w:rPr>
            </w:pPr>
          </w:p>
        </w:tc>
        <w:tc>
          <w:tcPr>
            <w:tcW w:w="783" w:type="dxa"/>
          </w:tcPr>
          <w:p w14:paraId="3F372EEE" w14:textId="77777777" w:rsidR="00006689" w:rsidRDefault="00006689">
            <w:pPr>
              <w:rPr>
                <w:sz w:val="20"/>
                <w:szCs w:val="20"/>
              </w:rPr>
            </w:pPr>
          </w:p>
        </w:tc>
        <w:tc>
          <w:tcPr>
            <w:tcW w:w="783" w:type="dxa"/>
          </w:tcPr>
          <w:p w14:paraId="43104371" w14:textId="77777777" w:rsidR="00006689" w:rsidRDefault="00006689">
            <w:pPr>
              <w:rPr>
                <w:sz w:val="20"/>
                <w:szCs w:val="20"/>
              </w:rPr>
            </w:pPr>
          </w:p>
        </w:tc>
        <w:tc>
          <w:tcPr>
            <w:tcW w:w="783" w:type="dxa"/>
          </w:tcPr>
          <w:p w14:paraId="61F81DDD" w14:textId="77777777" w:rsidR="00006689" w:rsidRDefault="00006689">
            <w:pPr>
              <w:rPr>
                <w:sz w:val="20"/>
                <w:szCs w:val="20"/>
              </w:rPr>
            </w:pPr>
          </w:p>
        </w:tc>
        <w:tc>
          <w:tcPr>
            <w:tcW w:w="783" w:type="dxa"/>
          </w:tcPr>
          <w:p w14:paraId="069EA2FF" w14:textId="77777777" w:rsidR="00006689" w:rsidRDefault="00006689">
            <w:pPr>
              <w:rPr>
                <w:sz w:val="20"/>
                <w:szCs w:val="20"/>
              </w:rPr>
            </w:pPr>
          </w:p>
        </w:tc>
        <w:tc>
          <w:tcPr>
            <w:tcW w:w="783" w:type="dxa"/>
          </w:tcPr>
          <w:p w14:paraId="0EDFBFD8" w14:textId="77777777" w:rsidR="00006689" w:rsidRDefault="00006689">
            <w:pPr>
              <w:rPr>
                <w:sz w:val="20"/>
                <w:szCs w:val="20"/>
              </w:rPr>
            </w:pPr>
          </w:p>
        </w:tc>
        <w:tc>
          <w:tcPr>
            <w:tcW w:w="783" w:type="dxa"/>
          </w:tcPr>
          <w:p w14:paraId="38CF8594" w14:textId="77777777" w:rsidR="00006689" w:rsidRDefault="00006689">
            <w:pPr>
              <w:rPr>
                <w:sz w:val="20"/>
                <w:szCs w:val="20"/>
              </w:rPr>
            </w:pPr>
          </w:p>
        </w:tc>
        <w:tc>
          <w:tcPr>
            <w:tcW w:w="783" w:type="dxa"/>
          </w:tcPr>
          <w:p w14:paraId="0C445CE1" w14:textId="77777777" w:rsidR="00006689" w:rsidRDefault="00006689">
            <w:pPr>
              <w:rPr>
                <w:sz w:val="20"/>
                <w:szCs w:val="20"/>
              </w:rPr>
            </w:pPr>
          </w:p>
        </w:tc>
        <w:tc>
          <w:tcPr>
            <w:tcW w:w="783" w:type="dxa"/>
          </w:tcPr>
          <w:p w14:paraId="35ABDC9C" w14:textId="77777777" w:rsidR="00006689" w:rsidRDefault="00006689">
            <w:pPr>
              <w:rPr>
                <w:sz w:val="20"/>
                <w:szCs w:val="20"/>
              </w:rPr>
            </w:pPr>
          </w:p>
        </w:tc>
        <w:tc>
          <w:tcPr>
            <w:tcW w:w="783" w:type="dxa"/>
          </w:tcPr>
          <w:p w14:paraId="1D3B2158" w14:textId="77777777" w:rsidR="00006689" w:rsidRDefault="00006689">
            <w:pPr>
              <w:rPr>
                <w:sz w:val="20"/>
                <w:szCs w:val="20"/>
              </w:rPr>
            </w:pPr>
          </w:p>
        </w:tc>
        <w:tc>
          <w:tcPr>
            <w:tcW w:w="810" w:type="dxa"/>
          </w:tcPr>
          <w:p w14:paraId="007AEA30" w14:textId="77777777" w:rsidR="00006689" w:rsidRDefault="00102C0C">
            <w:pPr>
              <w:rPr>
                <w:sz w:val="20"/>
                <w:szCs w:val="20"/>
              </w:rPr>
            </w:pPr>
            <w:r>
              <w:rPr>
                <w:sz w:val="20"/>
                <w:szCs w:val="20"/>
              </w:rPr>
              <w:t>X</w:t>
            </w:r>
          </w:p>
        </w:tc>
        <w:tc>
          <w:tcPr>
            <w:tcW w:w="810" w:type="dxa"/>
          </w:tcPr>
          <w:p w14:paraId="0676F647" w14:textId="77777777" w:rsidR="00006689" w:rsidRDefault="00006689">
            <w:pPr>
              <w:rPr>
                <w:sz w:val="20"/>
                <w:szCs w:val="20"/>
              </w:rPr>
            </w:pPr>
          </w:p>
        </w:tc>
      </w:tr>
      <w:tr w:rsidR="00006689" w14:paraId="2F3BC890" w14:textId="77777777">
        <w:tc>
          <w:tcPr>
            <w:tcW w:w="1215" w:type="dxa"/>
            <w:shd w:val="clear" w:color="auto" w:fill="EDEDED"/>
          </w:tcPr>
          <w:p w14:paraId="5AA373AF" w14:textId="77777777" w:rsidR="00006689" w:rsidRDefault="00102C0C">
            <w:pPr>
              <w:rPr>
                <w:b/>
                <w:sz w:val="20"/>
                <w:szCs w:val="20"/>
              </w:rPr>
            </w:pPr>
            <w:r>
              <w:rPr>
                <w:b/>
                <w:sz w:val="20"/>
                <w:szCs w:val="20"/>
              </w:rPr>
              <w:t>Delivery of final outputs</w:t>
            </w:r>
          </w:p>
        </w:tc>
        <w:tc>
          <w:tcPr>
            <w:tcW w:w="783" w:type="dxa"/>
          </w:tcPr>
          <w:p w14:paraId="4B99D5E1" w14:textId="77777777" w:rsidR="00006689" w:rsidRDefault="00006689">
            <w:pPr>
              <w:rPr>
                <w:sz w:val="20"/>
                <w:szCs w:val="20"/>
              </w:rPr>
            </w:pPr>
          </w:p>
        </w:tc>
        <w:tc>
          <w:tcPr>
            <w:tcW w:w="783" w:type="dxa"/>
          </w:tcPr>
          <w:p w14:paraId="67AEFE0A" w14:textId="77777777" w:rsidR="00006689" w:rsidRDefault="00006689">
            <w:pPr>
              <w:rPr>
                <w:sz w:val="20"/>
                <w:szCs w:val="20"/>
              </w:rPr>
            </w:pPr>
          </w:p>
        </w:tc>
        <w:tc>
          <w:tcPr>
            <w:tcW w:w="783" w:type="dxa"/>
          </w:tcPr>
          <w:p w14:paraId="3F54B5A7" w14:textId="77777777" w:rsidR="00006689" w:rsidRDefault="00006689">
            <w:pPr>
              <w:rPr>
                <w:sz w:val="20"/>
                <w:szCs w:val="20"/>
              </w:rPr>
            </w:pPr>
          </w:p>
        </w:tc>
        <w:tc>
          <w:tcPr>
            <w:tcW w:w="783" w:type="dxa"/>
          </w:tcPr>
          <w:p w14:paraId="2FC9905A" w14:textId="77777777" w:rsidR="00006689" w:rsidRDefault="00006689">
            <w:pPr>
              <w:rPr>
                <w:sz w:val="20"/>
                <w:szCs w:val="20"/>
              </w:rPr>
            </w:pPr>
          </w:p>
        </w:tc>
        <w:tc>
          <w:tcPr>
            <w:tcW w:w="783" w:type="dxa"/>
          </w:tcPr>
          <w:p w14:paraId="62B38783" w14:textId="77777777" w:rsidR="00006689" w:rsidRDefault="00006689">
            <w:pPr>
              <w:rPr>
                <w:sz w:val="20"/>
                <w:szCs w:val="20"/>
              </w:rPr>
            </w:pPr>
          </w:p>
        </w:tc>
        <w:tc>
          <w:tcPr>
            <w:tcW w:w="783" w:type="dxa"/>
          </w:tcPr>
          <w:p w14:paraId="1C629CFC" w14:textId="77777777" w:rsidR="00006689" w:rsidRDefault="00006689">
            <w:pPr>
              <w:rPr>
                <w:sz w:val="20"/>
                <w:szCs w:val="20"/>
              </w:rPr>
            </w:pPr>
          </w:p>
        </w:tc>
        <w:tc>
          <w:tcPr>
            <w:tcW w:w="783" w:type="dxa"/>
          </w:tcPr>
          <w:p w14:paraId="0E2D34B6" w14:textId="77777777" w:rsidR="00006689" w:rsidRDefault="00006689">
            <w:pPr>
              <w:rPr>
                <w:sz w:val="20"/>
                <w:szCs w:val="20"/>
              </w:rPr>
            </w:pPr>
          </w:p>
        </w:tc>
        <w:tc>
          <w:tcPr>
            <w:tcW w:w="783" w:type="dxa"/>
          </w:tcPr>
          <w:p w14:paraId="774BD054" w14:textId="77777777" w:rsidR="00006689" w:rsidRDefault="00006689">
            <w:pPr>
              <w:rPr>
                <w:sz w:val="20"/>
                <w:szCs w:val="20"/>
              </w:rPr>
            </w:pPr>
          </w:p>
        </w:tc>
        <w:tc>
          <w:tcPr>
            <w:tcW w:w="783" w:type="dxa"/>
          </w:tcPr>
          <w:p w14:paraId="328418C8" w14:textId="77777777" w:rsidR="00006689" w:rsidRDefault="00102C0C">
            <w:pPr>
              <w:rPr>
                <w:sz w:val="20"/>
                <w:szCs w:val="20"/>
              </w:rPr>
            </w:pPr>
            <w:r>
              <w:rPr>
                <w:sz w:val="20"/>
                <w:szCs w:val="20"/>
              </w:rPr>
              <w:t>X</w:t>
            </w:r>
          </w:p>
        </w:tc>
        <w:tc>
          <w:tcPr>
            <w:tcW w:w="783" w:type="dxa"/>
          </w:tcPr>
          <w:p w14:paraId="10B78AA6" w14:textId="77777777" w:rsidR="00006689" w:rsidRDefault="00102C0C">
            <w:pPr>
              <w:rPr>
                <w:sz w:val="20"/>
                <w:szCs w:val="20"/>
              </w:rPr>
            </w:pPr>
            <w:r>
              <w:rPr>
                <w:sz w:val="20"/>
                <w:szCs w:val="20"/>
              </w:rPr>
              <w:t>X</w:t>
            </w:r>
          </w:p>
        </w:tc>
        <w:tc>
          <w:tcPr>
            <w:tcW w:w="810" w:type="dxa"/>
          </w:tcPr>
          <w:p w14:paraId="6C4EBB8C" w14:textId="77777777" w:rsidR="00006689" w:rsidRDefault="00102C0C">
            <w:pPr>
              <w:rPr>
                <w:sz w:val="20"/>
                <w:szCs w:val="20"/>
              </w:rPr>
            </w:pPr>
            <w:r>
              <w:rPr>
                <w:sz w:val="20"/>
                <w:szCs w:val="20"/>
              </w:rPr>
              <w:t>X</w:t>
            </w:r>
          </w:p>
        </w:tc>
        <w:tc>
          <w:tcPr>
            <w:tcW w:w="810" w:type="dxa"/>
          </w:tcPr>
          <w:p w14:paraId="237DE15F" w14:textId="77777777" w:rsidR="00006689" w:rsidRDefault="00102C0C">
            <w:pPr>
              <w:rPr>
                <w:sz w:val="20"/>
                <w:szCs w:val="20"/>
              </w:rPr>
            </w:pPr>
            <w:r>
              <w:rPr>
                <w:sz w:val="20"/>
                <w:szCs w:val="20"/>
              </w:rPr>
              <w:t>X</w:t>
            </w:r>
          </w:p>
        </w:tc>
      </w:tr>
    </w:tbl>
    <w:p w14:paraId="238A07FE" w14:textId="77777777" w:rsidR="00006689" w:rsidRDefault="00006689">
      <w:pPr>
        <w:rPr>
          <w:i/>
          <w:shd w:val="clear" w:color="auto" w:fill="D9E2F3"/>
        </w:rPr>
      </w:pPr>
    </w:p>
    <w:p w14:paraId="01616049" w14:textId="77777777" w:rsidR="00006689" w:rsidRDefault="00006689"/>
    <w:p w14:paraId="0FB78F2A" w14:textId="77777777" w:rsidR="00006689" w:rsidRDefault="00006689"/>
    <w:p w14:paraId="0FFBEC0B" w14:textId="77777777" w:rsidR="00006689" w:rsidRDefault="00006689"/>
    <w:p w14:paraId="4E9B204C" w14:textId="77777777" w:rsidR="00006689" w:rsidRDefault="00006689"/>
    <w:p w14:paraId="3032F1F1" w14:textId="77777777" w:rsidR="00006689" w:rsidRDefault="00102C0C">
      <w:pPr>
        <w:spacing w:after="160" w:line="259" w:lineRule="auto"/>
      </w:pPr>
      <w:r>
        <w:br w:type="page"/>
      </w:r>
    </w:p>
    <w:p w14:paraId="2D78831E" w14:textId="77777777" w:rsidR="00006689" w:rsidRDefault="00006689"/>
    <w:p w14:paraId="034AE434" w14:textId="77777777" w:rsidR="00006689" w:rsidRDefault="00102C0C">
      <w:pPr>
        <w:pStyle w:val="Heading1"/>
        <w:numPr>
          <w:ilvl w:val="0"/>
          <w:numId w:val="17"/>
        </w:numPr>
      </w:pPr>
      <w:bookmarkStart w:id="10" w:name="_17dp8vu" w:colFirst="0" w:colLast="0"/>
      <w:bookmarkEnd w:id="10"/>
      <w:r>
        <w:t>Mandatory Annexes</w:t>
      </w:r>
    </w:p>
    <w:p w14:paraId="6B214B3F" w14:textId="77777777" w:rsidR="00006689" w:rsidRDefault="00006689">
      <w:pPr>
        <w:pStyle w:val="Heading2"/>
      </w:pPr>
    </w:p>
    <w:p w14:paraId="77509E1B" w14:textId="77777777" w:rsidR="00006689" w:rsidRDefault="00102C0C">
      <w:pPr>
        <w:pStyle w:val="Heading2"/>
        <w:spacing w:before="0"/>
        <w:ind w:left="360"/>
      </w:pPr>
      <w:bookmarkStart w:id="11" w:name="_3rdcrjn" w:colFirst="0" w:colLast="0"/>
      <w:bookmarkEnd w:id="11"/>
      <w:r>
        <w:t>Annex 1: GEF CEO PIF/PPG Approval Letter</w:t>
      </w:r>
    </w:p>
    <w:p w14:paraId="5E6E99F6" w14:textId="65C4CA3F" w:rsidR="00D85D48" w:rsidRDefault="00D85D48" w:rsidP="008C6D06"/>
    <w:p w14:paraId="385EBC4E" w14:textId="77777777" w:rsidR="009F33E0" w:rsidRDefault="009F33E0" w:rsidP="008C6D06"/>
    <w:p w14:paraId="0B4EB490" w14:textId="5F13F26A" w:rsidR="009F33E0" w:rsidRPr="008C6D06" w:rsidRDefault="00000000" w:rsidP="00805BD0">
      <w:pPr>
        <w:ind w:firstLine="720"/>
      </w:pPr>
      <w:hyperlink r:id="rId35" w:history="1">
        <w:r w:rsidR="00643360" w:rsidRPr="00643360">
          <w:rPr>
            <w:rStyle w:val="Hyperlink"/>
          </w:rPr>
          <w:t>PPG Approval Letter</w:t>
        </w:r>
      </w:hyperlink>
      <w:r w:rsidR="00643360">
        <w:t xml:space="preserve"> </w:t>
      </w:r>
    </w:p>
    <w:p w14:paraId="6ACE6A11" w14:textId="77777777" w:rsidR="00006689" w:rsidRDefault="00102C0C">
      <w:pPr>
        <w:ind w:left="360"/>
        <w:rPr>
          <w:i/>
        </w:rPr>
      </w:pPr>
      <w:r>
        <w:rPr>
          <w:i/>
        </w:rPr>
        <w:t xml:space="preserve"> </w:t>
      </w:r>
    </w:p>
    <w:p w14:paraId="0BC7FC8C" w14:textId="77777777" w:rsidR="00006689" w:rsidRDefault="00006689"/>
    <w:p w14:paraId="12304FC5" w14:textId="77777777" w:rsidR="00006689" w:rsidRDefault="00006689"/>
    <w:p w14:paraId="6270E1ED" w14:textId="77777777" w:rsidR="00006689" w:rsidRDefault="00006689"/>
    <w:p w14:paraId="1F982521" w14:textId="77777777" w:rsidR="00006689" w:rsidRDefault="00006689"/>
    <w:p w14:paraId="2AD52946" w14:textId="77777777" w:rsidR="00006689" w:rsidRDefault="00006689"/>
    <w:p w14:paraId="4E9D2471" w14:textId="77777777" w:rsidR="00006689" w:rsidRDefault="00006689"/>
    <w:p w14:paraId="7D8BDDDC" w14:textId="77777777" w:rsidR="00006689" w:rsidRDefault="00006689"/>
    <w:p w14:paraId="79CB46D1" w14:textId="77777777" w:rsidR="00006689" w:rsidRDefault="00006689"/>
    <w:p w14:paraId="0668B08C" w14:textId="77777777" w:rsidR="00006689" w:rsidRDefault="00006689"/>
    <w:p w14:paraId="79499EA2" w14:textId="77777777" w:rsidR="00006689" w:rsidRDefault="00006689"/>
    <w:p w14:paraId="18579A66" w14:textId="77777777" w:rsidR="00006689" w:rsidRDefault="00006689"/>
    <w:p w14:paraId="73CB041B" w14:textId="77777777" w:rsidR="00006689" w:rsidRDefault="00006689"/>
    <w:p w14:paraId="4E6983D5" w14:textId="77777777" w:rsidR="00006689" w:rsidRDefault="00006689"/>
    <w:p w14:paraId="40F35E51" w14:textId="77777777" w:rsidR="00006689" w:rsidRDefault="00006689"/>
    <w:p w14:paraId="53761E65" w14:textId="77777777" w:rsidR="00006689" w:rsidRDefault="00006689"/>
    <w:p w14:paraId="7578E1C7" w14:textId="77777777" w:rsidR="00006689" w:rsidRDefault="00006689"/>
    <w:p w14:paraId="397A8E5F" w14:textId="77777777" w:rsidR="00006689" w:rsidRDefault="00006689"/>
    <w:p w14:paraId="2DB4AEC0" w14:textId="77777777" w:rsidR="00006689" w:rsidRDefault="00006689"/>
    <w:p w14:paraId="07A0C63C" w14:textId="77777777" w:rsidR="00006689" w:rsidRDefault="00006689"/>
    <w:p w14:paraId="3DE18E0A" w14:textId="77777777" w:rsidR="00006689" w:rsidRDefault="00006689"/>
    <w:p w14:paraId="1112EFDA" w14:textId="77777777" w:rsidR="00006689" w:rsidRDefault="00006689"/>
    <w:p w14:paraId="1E8825FC" w14:textId="77777777" w:rsidR="00006689" w:rsidRDefault="00006689"/>
    <w:p w14:paraId="6825F954" w14:textId="77777777" w:rsidR="00006689" w:rsidRDefault="00006689"/>
    <w:p w14:paraId="13DB01FB" w14:textId="77777777" w:rsidR="00006689" w:rsidRDefault="00006689">
      <w:pPr>
        <w:sectPr w:rsidR="00006689">
          <w:pgSz w:w="15840" w:h="12240" w:orient="landscape"/>
          <w:pgMar w:top="1440" w:right="1440" w:bottom="1440" w:left="1440" w:header="720" w:footer="720" w:gutter="0"/>
          <w:cols w:space="720"/>
        </w:sectPr>
      </w:pPr>
    </w:p>
    <w:p w14:paraId="53E7B454" w14:textId="77777777" w:rsidR="00006689" w:rsidRDefault="00102C0C">
      <w:pPr>
        <w:pStyle w:val="Heading2"/>
      </w:pPr>
      <w:bookmarkStart w:id="12" w:name="_26in1rg" w:colFirst="0" w:colLast="0"/>
      <w:bookmarkEnd w:id="12"/>
      <w:r>
        <w:lastRenderedPageBreak/>
        <w:t>Annex 2: Draft Terms of Reference (TORs) of Consultants Financed by the Project Preparatory Grant (GEF PPG)</w:t>
      </w:r>
    </w:p>
    <w:p w14:paraId="7AFDD28E" w14:textId="77777777" w:rsidR="00006689" w:rsidRDefault="00006689">
      <w:pPr>
        <w:pBdr>
          <w:top w:val="nil"/>
          <w:left w:val="nil"/>
          <w:bottom w:val="nil"/>
          <w:right w:val="nil"/>
          <w:between w:val="nil"/>
        </w:pBdr>
        <w:rPr>
          <w:b/>
          <w:color w:val="000000"/>
          <w:highlight w:val="yellow"/>
        </w:rPr>
      </w:pPr>
    </w:p>
    <w:p w14:paraId="76837BD5" w14:textId="77777777" w:rsidR="00006689" w:rsidRDefault="00102C0C">
      <w:pPr>
        <w:pBdr>
          <w:top w:val="nil"/>
          <w:left w:val="nil"/>
          <w:bottom w:val="nil"/>
          <w:right w:val="nil"/>
          <w:between w:val="nil"/>
        </w:pBdr>
        <w:rPr>
          <w:color w:val="000000"/>
        </w:rPr>
      </w:pPr>
      <w:r>
        <w:rPr>
          <w:i/>
          <w:color w:val="000000"/>
        </w:rPr>
        <w:t xml:space="preserve">The cost per consultancy-day and number of days provided below are indicative only. The consulting firm has the right to combine or rearrange expert profiles, </w:t>
      </w:r>
      <w:proofErr w:type="gramStart"/>
      <w:r>
        <w:rPr>
          <w:i/>
          <w:color w:val="000000"/>
        </w:rPr>
        <w:t>as long as</w:t>
      </w:r>
      <w:proofErr w:type="gramEnd"/>
      <w:r>
        <w:rPr>
          <w:i/>
          <w:color w:val="000000"/>
        </w:rPr>
        <w:t xml:space="preserve"> all areas listed are covered. If no suitable consulting firm can be found or costs are too high, the consultancies can also be contracted separately.</w:t>
      </w:r>
    </w:p>
    <w:p w14:paraId="2D328A19" w14:textId="77777777" w:rsidR="00006689" w:rsidRDefault="00006689"/>
    <w:tbl>
      <w:tblPr>
        <w:tblStyle w:val="a6"/>
        <w:tblW w:w="923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3"/>
        <w:gridCol w:w="7564"/>
      </w:tblGrid>
      <w:tr w:rsidR="00006689" w14:paraId="3E6F25CB" w14:textId="77777777" w:rsidTr="4AFC5CF7">
        <w:tc>
          <w:tcPr>
            <w:tcW w:w="1673" w:type="dxa"/>
            <w:shd w:val="clear" w:color="auto" w:fill="EDEDED"/>
          </w:tcPr>
          <w:p w14:paraId="06E8B455" w14:textId="77777777" w:rsidR="00006689" w:rsidRDefault="00102C0C">
            <w:pPr>
              <w:rPr>
                <w:b/>
              </w:rPr>
            </w:pPr>
            <w:r>
              <w:rPr>
                <w:b/>
              </w:rPr>
              <w:t>Position, Type, and Cost</w:t>
            </w:r>
          </w:p>
        </w:tc>
        <w:tc>
          <w:tcPr>
            <w:tcW w:w="7564" w:type="dxa"/>
            <w:shd w:val="clear" w:color="auto" w:fill="EDEDED"/>
          </w:tcPr>
          <w:p w14:paraId="285ACCCA" w14:textId="77777777" w:rsidR="00006689" w:rsidRDefault="00102C0C">
            <w:pPr>
              <w:rPr>
                <w:b/>
              </w:rPr>
            </w:pPr>
            <w:r>
              <w:rPr>
                <w:b/>
              </w:rPr>
              <w:t>Role, Deliverables and Qualifications</w:t>
            </w:r>
          </w:p>
        </w:tc>
      </w:tr>
      <w:tr w:rsidR="00006689" w14:paraId="24D8A911" w14:textId="77777777" w:rsidTr="4AFC5CF7">
        <w:tc>
          <w:tcPr>
            <w:tcW w:w="1673" w:type="dxa"/>
            <w:shd w:val="clear" w:color="auto" w:fill="auto"/>
          </w:tcPr>
          <w:p w14:paraId="4909B05E" w14:textId="77777777" w:rsidR="00006689" w:rsidRDefault="00102C0C">
            <w:pPr>
              <w:rPr>
                <w:b/>
                <w:sz w:val="20"/>
                <w:szCs w:val="20"/>
              </w:rPr>
            </w:pPr>
            <w:r>
              <w:rPr>
                <w:b/>
                <w:sz w:val="20"/>
                <w:szCs w:val="20"/>
                <w:u w:val="single"/>
              </w:rPr>
              <w:t>Consultant 1:</w:t>
            </w:r>
            <w:r>
              <w:rPr>
                <w:b/>
                <w:sz w:val="20"/>
                <w:szCs w:val="20"/>
              </w:rPr>
              <w:t xml:space="preserve"> </w:t>
            </w:r>
            <w:r>
              <w:rPr>
                <w:sz w:val="20"/>
                <w:szCs w:val="20"/>
              </w:rPr>
              <w:t>International Project Development Specialist (GEF PPG Team Leader)</w:t>
            </w:r>
          </w:p>
          <w:p w14:paraId="13BFD4E7" w14:textId="77777777" w:rsidR="00006689" w:rsidRDefault="00006689">
            <w:pPr>
              <w:rPr>
                <w:sz w:val="20"/>
                <w:szCs w:val="20"/>
              </w:rPr>
            </w:pPr>
          </w:p>
          <w:p w14:paraId="415751B9" w14:textId="77777777" w:rsidR="00006689" w:rsidRDefault="00102C0C">
            <w:pPr>
              <w:rPr>
                <w:sz w:val="20"/>
                <w:szCs w:val="20"/>
              </w:rPr>
            </w:pPr>
            <w:r>
              <w:rPr>
                <w:b/>
                <w:sz w:val="20"/>
                <w:szCs w:val="20"/>
              </w:rPr>
              <w:t>Type:</w:t>
            </w:r>
            <w:r>
              <w:rPr>
                <w:sz w:val="20"/>
                <w:szCs w:val="20"/>
              </w:rPr>
              <w:t xml:space="preserve"> Consulting company</w:t>
            </w:r>
          </w:p>
          <w:p w14:paraId="4DE6FBB3" w14:textId="77777777" w:rsidR="00006689" w:rsidRDefault="00006689">
            <w:pPr>
              <w:rPr>
                <w:sz w:val="20"/>
                <w:szCs w:val="20"/>
              </w:rPr>
            </w:pPr>
          </w:p>
          <w:p w14:paraId="3152E589" w14:textId="31373033" w:rsidR="00006689" w:rsidRDefault="27D48A49">
            <w:pPr>
              <w:rPr>
                <w:sz w:val="20"/>
                <w:szCs w:val="20"/>
              </w:rPr>
            </w:pPr>
            <w:r w:rsidRPr="4AFC5CF7">
              <w:rPr>
                <w:b/>
                <w:bCs/>
                <w:sz w:val="20"/>
                <w:szCs w:val="20"/>
              </w:rPr>
              <w:t>Cost per person day:</w:t>
            </w:r>
            <w:r w:rsidRPr="4AFC5CF7">
              <w:rPr>
                <w:sz w:val="20"/>
                <w:szCs w:val="20"/>
              </w:rPr>
              <w:t xml:space="preserve"> </w:t>
            </w:r>
            <w:r w:rsidR="7891FDD0" w:rsidRPr="4AFC5CF7">
              <w:rPr>
                <w:sz w:val="20"/>
                <w:szCs w:val="20"/>
              </w:rPr>
              <w:t>75</w:t>
            </w:r>
            <w:r w:rsidRPr="4AFC5CF7">
              <w:rPr>
                <w:sz w:val="20"/>
                <w:szCs w:val="20"/>
              </w:rPr>
              <w:t>0 US$</w:t>
            </w:r>
          </w:p>
          <w:p w14:paraId="543C74A3" w14:textId="77777777" w:rsidR="00006689" w:rsidRDefault="00006689">
            <w:pPr>
              <w:rPr>
                <w:sz w:val="20"/>
                <w:szCs w:val="20"/>
              </w:rPr>
            </w:pPr>
          </w:p>
          <w:p w14:paraId="2E537013" w14:textId="77777777" w:rsidR="00006689" w:rsidRDefault="00102C0C">
            <w:pPr>
              <w:rPr>
                <w:sz w:val="20"/>
                <w:szCs w:val="20"/>
              </w:rPr>
            </w:pPr>
            <w:r>
              <w:rPr>
                <w:b/>
                <w:sz w:val="20"/>
                <w:szCs w:val="20"/>
              </w:rPr>
              <w:t>Number of person days needed:</w:t>
            </w:r>
            <w:r>
              <w:rPr>
                <w:sz w:val="20"/>
                <w:szCs w:val="20"/>
              </w:rPr>
              <w:t xml:space="preserve"> 90 </w:t>
            </w:r>
            <w:proofErr w:type="gramStart"/>
            <w:r>
              <w:rPr>
                <w:sz w:val="20"/>
                <w:szCs w:val="20"/>
              </w:rPr>
              <w:t>days</w:t>
            </w:r>
            <w:proofErr w:type="gramEnd"/>
          </w:p>
          <w:p w14:paraId="51FF6118" w14:textId="77777777" w:rsidR="00006689" w:rsidRDefault="00006689">
            <w:pPr>
              <w:rPr>
                <w:sz w:val="20"/>
                <w:szCs w:val="20"/>
              </w:rPr>
            </w:pPr>
          </w:p>
          <w:p w14:paraId="4D3CA78A" w14:textId="77777777" w:rsidR="00006689" w:rsidRDefault="00006689">
            <w:pPr>
              <w:rPr>
                <w:sz w:val="20"/>
                <w:szCs w:val="20"/>
              </w:rPr>
            </w:pPr>
          </w:p>
        </w:tc>
        <w:tc>
          <w:tcPr>
            <w:tcW w:w="7564" w:type="dxa"/>
            <w:shd w:val="clear" w:color="auto" w:fill="auto"/>
          </w:tcPr>
          <w:p w14:paraId="2AF44076" w14:textId="77777777" w:rsidR="00006689" w:rsidRPr="00E00F19" w:rsidRDefault="00102C0C">
            <w:pPr>
              <w:rPr>
                <w:b/>
                <w:sz w:val="20"/>
                <w:szCs w:val="20"/>
              </w:rPr>
            </w:pPr>
            <w:r w:rsidRPr="00E00F19">
              <w:rPr>
                <w:b/>
                <w:sz w:val="20"/>
                <w:szCs w:val="20"/>
              </w:rPr>
              <w:t>Role</w:t>
            </w:r>
          </w:p>
          <w:p w14:paraId="7759B4D9" w14:textId="77777777" w:rsidR="00006689" w:rsidRPr="00E00F19" w:rsidRDefault="00102C0C">
            <w:pPr>
              <w:rPr>
                <w:sz w:val="20"/>
                <w:szCs w:val="20"/>
              </w:rPr>
            </w:pPr>
            <w:r w:rsidRPr="00E00F19">
              <w:rPr>
                <w:sz w:val="20"/>
                <w:szCs w:val="20"/>
              </w:rPr>
              <w:t>The Project Development Specialist will be the GEF PPG Team Leader and will be responsible for quality assurance and timely preparation of all reports and documentation, including the finalized UNDP Project Document (</w:t>
            </w:r>
            <w:proofErr w:type="spellStart"/>
            <w:r w:rsidRPr="00E00F19">
              <w:rPr>
                <w:sz w:val="20"/>
                <w:szCs w:val="20"/>
              </w:rPr>
              <w:t>ProDoc</w:t>
            </w:r>
            <w:proofErr w:type="spellEnd"/>
            <w:r w:rsidRPr="00E00F19">
              <w:rPr>
                <w:sz w:val="20"/>
                <w:szCs w:val="20"/>
              </w:rPr>
              <w:t>) and CEO Endorsement Request, with all mandatory and project specific Annexes and supporting documentation. S/he will be responsible for managing all consultants on the GEF PPG Team and coordinating the Team’s work, in close collaboration with the National Team Leader, the UNDP CO and the UNDP RTA.</w:t>
            </w:r>
          </w:p>
          <w:p w14:paraId="477BDBB2" w14:textId="77777777" w:rsidR="00006689" w:rsidRPr="00E00F19" w:rsidRDefault="00006689">
            <w:pPr>
              <w:rPr>
                <w:b/>
                <w:sz w:val="20"/>
                <w:szCs w:val="20"/>
              </w:rPr>
            </w:pPr>
          </w:p>
          <w:p w14:paraId="75A82709" w14:textId="77777777" w:rsidR="00006689" w:rsidRPr="00E00F19" w:rsidRDefault="00102C0C">
            <w:pPr>
              <w:rPr>
                <w:b/>
                <w:sz w:val="20"/>
                <w:szCs w:val="20"/>
              </w:rPr>
            </w:pPr>
            <w:r w:rsidRPr="00E00F19">
              <w:rPr>
                <w:b/>
                <w:sz w:val="20"/>
                <w:szCs w:val="20"/>
              </w:rPr>
              <w:t>Responsibilities and Deliverables</w:t>
            </w:r>
          </w:p>
          <w:p w14:paraId="4EEE6946" w14:textId="77777777" w:rsidR="00006689" w:rsidRPr="00E00F19" w:rsidRDefault="00006689">
            <w:pPr>
              <w:rPr>
                <w:b/>
                <w:sz w:val="20"/>
                <w:szCs w:val="20"/>
              </w:rPr>
            </w:pPr>
          </w:p>
          <w:p w14:paraId="2B497693" w14:textId="77777777" w:rsidR="00006689" w:rsidRPr="00E00F19" w:rsidRDefault="00102C0C">
            <w:pPr>
              <w:numPr>
                <w:ilvl w:val="0"/>
                <w:numId w:val="1"/>
              </w:numPr>
              <w:pBdr>
                <w:top w:val="nil"/>
                <w:left w:val="nil"/>
                <w:bottom w:val="nil"/>
                <w:right w:val="nil"/>
                <w:between w:val="nil"/>
              </w:pBdr>
              <w:ind w:left="430"/>
              <w:rPr>
                <w:color w:val="000000"/>
                <w:sz w:val="20"/>
                <w:szCs w:val="20"/>
              </w:rPr>
            </w:pPr>
            <w:r w:rsidRPr="00E00F19">
              <w:rPr>
                <w:color w:val="000000"/>
                <w:sz w:val="20"/>
                <w:szCs w:val="20"/>
                <w:u w:val="single"/>
              </w:rPr>
              <w:t>Management of the GEF PPG Team</w:t>
            </w:r>
          </w:p>
          <w:p w14:paraId="3C56BE91"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Define and submit a detailed methodology and work plan in consultation with the other consultants with clear delegation of responsibilities for the International Consultants (IC) and National Consultants (NCs</w:t>
            </w:r>
            <w:proofErr w:type="gramStart"/>
            <w:r w:rsidRPr="00E00F19">
              <w:rPr>
                <w:color w:val="000000"/>
                <w:sz w:val="20"/>
                <w:szCs w:val="20"/>
              </w:rPr>
              <w:t>);</w:t>
            </w:r>
            <w:proofErr w:type="gramEnd"/>
          </w:p>
          <w:p w14:paraId="66D9A05B" w14:textId="006CA61C"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Ensure that project development is participatory, gender-responsive and based on extensive stakeholder engagements, including with communities; and</w:t>
            </w:r>
          </w:p>
          <w:p w14:paraId="45E9C18A" w14:textId="77777777" w:rsidR="00006689" w:rsidRPr="00E00F19" w:rsidRDefault="27D48A49" w:rsidP="4AFC5CF7">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Verify and ensure that all project components are technically sound and cost effective.</w:t>
            </w:r>
          </w:p>
          <w:p w14:paraId="3C4535C6" w14:textId="634DC00B" w:rsidR="6847E1B4" w:rsidRPr="00E00F19" w:rsidRDefault="6847E1B4" w:rsidP="4AFC5CF7">
            <w:pPr>
              <w:numPr>
                <w:ilvl w:val="1"/>
                <w:numId w:val="1"/>
              </w:numPr>
              <w:pBdr>
                <w:top w:val="nil"/>
                <w:left w:val="nil"/>
                <w:bottom w:val="nil"/>
                <w:right w:val="nil"/>
                <w:between w:val="nil"/>
              </w:pBdr>
              <w:ind w:left="691" w:hanging="270"/>
              <w:rPr>
                <w:sz w:val="20"/>
                <w:szCs w:val="20"/>
              </w:rPr>
            </w:pPr>
            <w:r w:rsidRPr="00E00F19">
              <w:rPr>
                <w:color w:val="242424"/>
                <w:sz w:val="20"/>
                <w:szCs w:val="20"/>
              </w:rPr>
              <w:t>Engage closely with the Global Wildlife Programme team to ensure programmatic coherence and contribution of this project to the entire GEF-8 Wildlife Conservation for Development – Integrated Programme (WCD -IP).</w:t>
            </w:r>
          </w:p>
          <w:p w14:paraId="33B295FD" w14:textId="77777777" w:rsidR="00006689" w:rsidRPr="00E00F19" w:rsidRDefault="00006689">
            <w:pPr>
              <w:pBdr>
                <w:top w:val="nil"/>
                <w:left w:val="nil"/>
                <w:bottom w:val="nil"/>
                <w:right w:val="nil"/>
                <w:between w:val="nil"/>
              </w:pBdr>
              <w:ind w:left="691"/>
              <w:rPr>
                <w:color w:val="000000"/>
                <w:sz w:val="20"/>
                <w:szCs w:val="20"/>
              </w:rPr>
            </w:pPr>
          </w:p>
          <w:p w14:paraId="6530CFFE" w14:textId="77777777" w:rsidR="00006689" w:rsidRPr="00E00F19" w:rsidRDefault="00102C0C">
            <w:pPr>
              <w:numPr>
                <w:ilvl w:val="0"/>
                <w:numId w:val="1"/>
              </w:numPr>
              <w:pBdr>
                <w:top w:val="nil"/>
                <w:left w:val="nil"/>
                <w:bottom w:val="nil"/>
                <w:right w:val="nil"/>
                <w:between w:val="nil"/>
              </w:pBdr>
              <w:ind w:left="430"/>
              <w:rPr>
                <w:color w:val="000000"/>
                <w:sz w:val="20"/>
                <w:szCs w:val="20"/>
              </w:rPr>
            </w:pPr>
            <w:r w:rsidRPr="00E00F19">
              <w:rPr>
                <w:color w:val="000000"/>
                <w:sz w:val="20"/>
                <w:szCs w:val="20"/>
                <w:u w:val="single"/>
              </w:rPr>
              <w:t>Preparatory Technical Studies and Reviews (Component A)</w:t>
            </w:r>
            <w:r w:rsidRPr="00E00F19">
              <w:rPr>
                <w:color w:val="000000"/>
                <w:sz w:val="20"/>
                <w:szCs w:val="20"/>
              </w:rPr>
              <w:t>: With inputs from the national consultants, as detailed in their respective TORs:</w:t>
            </w:r>
          </w:p>
          <w:p w14:paraId="1CA82F3F"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 xml:space="preserve">Compile baseline/situational analysis for the full-size project (FSP). This will include a precise definition of baseline projects, activities, budgets, goals, and co-financial links to GEF outcomes; a definition of GEF incremental value per outcome and output; and a presentation of results of the incremental cost-analysis in matrices as </w:t>
            </w:r>
            <w:proofErr w:type="gramStart"/>
            <w:r w:rsidRPr="00E00F19">
              <w:rPr>
                <w:color w:val="000000" w:themeColor="text1"/>
                <w:sz w:val="20"/>
                <w:szCs w:val="20"/>
              </w:rPr>
              <w:t>appropriate;</w:t>
            </w:r>
            <w:proofErr w:type="gramEnd"/>
          </w:p>
          <w:p w14:paraId="752C49E8" w14:textId="6B85ACDC" w:rsidR="77E61680" w:rsidRPr="00E00F19" w:rsidRDefault="77E61680" w:rsidP="4AFC5CF7">
            <w:pPr>
              <w:numPr>
                <w:ilvl w:val="1"/>
                <w:numId w:val="1"/>
              </w:numPr>
              <w:pBdr>
                <w:top w:val="nil"/>
                <w:left w:val="nil"/>
                <w:bottom w:val="nil"/>
                <w:right w:val="nil"/>
                <w:between w:val="nil"/>
              </w:pBdr>
              <w:ind w:left="691" w:hanging="270"/>
              <w:rPr>
                <w:color w:val="000000" w:themeColor="text1"/>
                <w:sz w:val="20"/>
                <w:szCs w:val="20"/>
              </w:rPr>
            </w:pPr>
            <w:r w:rsidRPr="00E00F19">
              <w:rPr>
                <w:color w:val="000000" w:themeColor="text1"/>
                <w:sz w:val="20"/>
                <w:szCs w:val="20"/>
              </w:rPr>
              <w:t>Ensure alignment to WCD IP of the various draft sections/documents (especially Theories of Change, Results Frameworks, Knowledge Management and coordination and other technical aspects)</w:t>
            </w:r>
          </w:p>
          <w:p w14:paraId="7B2953E8"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 xml:space="preserve">Lead and oversee the stakeholder analysis and consultations, with support from national consultants, and ensure that they are complete and comprehensive, including consultations with the private </w:t>
            </w:r>
            <w:proofErr w:type="gramStart"/>
            <w:r w:rsidRPr="00E00F19">
              <w:rPr>
                <w:color w:val="000000" w:themeColor="text1"/>
                <w:sz w:val="20"/>
                <w:szCs w:val="20"/>
              </w:rPr>
              <w:t>sector;</w:t>
            </w:r>
            <w:proofErr w:type="gramEnd"/>
          </w:p>
          <w:p w14:paraId="7B84EB2E"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 xml:space="preserve">Ensure the preparation of the gender analysis and ensure its findings are meaningfully integrated into the project’s strategy, theory of change, and results </w:t>
            </w:r>
            <w:proofErr w:type="gramStart"/>
            <w:r w:rsidRPr="00E00F19">
              <w:rPr>
                <w:color w:val="000000" w:themeColor="text1"/>
                <w:sz w:val="20"/>
                <w:szCs w:val="20"/>
              </w:rPr>
              <w:t>framework;</w:t>
            </w:r>
            <w:proofErr w:type="gramEnd"/>
          </w:p>
          <w:p w14:paraId="353F4650"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 xml:space="preserve">Ensure action points, including risk assessments, from the SES pre-screening (prepared at the concept stage) are fully implemented during the PPG, and </w:t>
            </w:r>
            <w:r w:rsidRPr="00E00F19">
              <w:rPr>
                <w:color w:val="000000" w:themeColor="text1"/>
                <w:sz w:val="20"/>
                <w:szCs w:val="20"/>
              </w:rPr>
              <w:lastRenderedPageBreak/>
              <w:t xml:space="preserve">update that screening is an iterative process throughout the PPG, and as </w:t>
            </w:r>
            <w:proofErr w:type="gramStart"/>
            <w:r w:rsidRPr="00E00F19">
              <w:rPr>
                <w:color w:val="000000" w:themeColor="text1"/>
                <w:sz w:val="20"/>
                <w:szCs w:val="20"/>
              </w:rPr>
              <w:t>appropriate;</w:t>
            </w:r>
            <w:proofErr w:type="gramEnd"/>
            <w:r w:rsidRPr="00E00F19">
              <w:rPr>
                <w:color w:val="000000" w:themeColor="text1"/>
                <w:sz w:val="20"/>
                <w:szCs w:val="20"/>
              </w:rPr>
              <w:t xml:space="preserve"> </w:t>
            </w:r>
          </w:p>
          <w:p w14:paraId="5779359D"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 xml:space="preserve">Oversee the identification of the project sites, with documentation of selection criteria and making sure that geo-referenced data and maps are clearly presented both for targeted protected areas and broader landscapes, as </w:t>
            </w:r>
            <w:proofErr w:type="gramStart"/>
            <w:r w:rsidRPr="00E00F19">
              <w:rPr>
                <w:color w:val="000000" w:themeColor="text1"/>
                <w:sz w:val="20"/>
                <w:szCs w:val="20"/>
              </w:rPr>
              <w:t>applicable;</w:t>
            </w:r>
            <w:proofErr w:type="gramEnd"/>
          </w:p>
          <w:p w14:paraId="600ABDF8"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 xml:space="preserve">Ensure the design of appropriate project knowledge management processes and platforms, ensuring appropriate linkages to existing mechanisms and knowledge sharing in project </w:t>
            </w:r>
            <w:proofErr w:type="gramStart"/>
            <w:r w:rsidRPr="00E00F19">
              <w:rPr>
                <w:color w:val="000000" w:themeColor="text1"/>
                <w:sz w:val="20"/>
                <w:szCs w:val="20"/>
              </w:rPr>
              <w:t>landscapes;</w:t>
            </w:r>
            <w:proofErr w:type="gramEnd"/>
          </w:p>
          <w:p w14:paraId="1726CF8D"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Lead and oversee the identification of opportunities for private sector engagement and co-</w:t>
            </w:r>
            <w:proofErr w:type="gramStart"/>
            <w:r w:rsidRPr="00E00F19">
              <w:rPr>
                <w:color w:val="000000" w:themeColor="text1"/>
                <w:sz w:val="20"/>
                <w:szCs w:val="20"/>
              </w:rPr>
              <w:t>financing;</w:t>
            </w:r>
            <w:proofErr w:type="gramEnd"/>
            <w:r w:rsidRPr="00E00F19">
              <w:rPr>
                <w:color w:val="000000" w:themeColor="text1"/>
                <w:sz w:val="20"/>
                <w:szCs w:val="20"/>
              </w:rPr>
              <w:t xml:space="preserve"> </w:t>
            </w:r>
          </w:p>
          <w:p w14:paraId="46F522BF"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 xml:space="preserve">Ensure the preparation of partner capacity assessments and discussions on management arrangements early in the PPG </w:t>
            </w:r>
            <w:proofErr w:type="gramStart"/>
            <w:r w:rsidRPr="00E00F19">
              <w:rPr>
                <w:color w:val="000000" w:themeColor="text1"/>
                <w:sz w:val="20"/>
                <w:szCs w:val="20"/>
              </w:rPr>
              <w:t>process;</w:t>
            </w:r>
            <w:proofErr w:type="gramEnd"/>
          </w:p>
          <w:p w14:paraId="4542E103"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Oversee the consultations with partners regarding financial planning; and</w:t>
            </w:r>
          </w:p>
          <w:p w14:paraId="31BF11F3" w14:textId="77777777" w:rsidR="00006689" w:rsidRPr="00E00F19" w:rsidRDefault="27D48A49">
            <w:pPr>
              <w:numPr>
                <w:ilvl w:val="1"/>
                <w:numId w:val="1"/>
              </w:numPr>
              <w:pBdr>
                <w:top w:val="nil"/>
                <w:left w:val="nil"/>
                <w:bottom w:val="nil"/>
                <w:right w:val="nil"/>
                <w:between w:val="nil"/>
              </w:pBdr>
              <w:ind w:left="691" w:hanging="270"/>
              <w:rPr>
                <w:color w:val="000000"/>
                <w:sz w:val="20"/>
                <w:szCs w:val="20"/>
              </w:rPr>
            </w:pPr>
            <w:r w:rsidRPr="00E00F19">
              <w:rPr>
                <w:color w:val="000000" w:themeColor="text1"/>
                <w:sz w:val="20"/>
                <w:szCs w:val="20"/>
              </w:rPr>
              <w:t xml:space="preserve">Ensure completion of any additional studies that are determined to be needed for the preparation of the </w:t>
            </w:r>
            <w:proofErr w:type="spellStart"/>
            <w:r w:rsidRPr="00E00F19">
              <w:rPr>
                <w:color w:val="000000" w:themeColor="text1"/>
                <w:sz w:val="20"/>
                <w:szCs w:val="20"/>
              </w:rPr>
              <w:t>ProDoc</w:t>
            </w:r>
            <w:proofErr w:type="spellEnd"/>
            <w:r w:rsidRPr="00E00F19">
              <w:rPr>
                <w:color w:val="000000" w:themeColor="text1"/>
                <w:sz w:val="20"/>
                <w:szCs w:val="20"/>
              </w:rPr>
              <w:t xml:space="preserve"> and all other final outputs.</w:t>
            </w:r>
          </w:p>
          <w:p w14:paraId="0A20534C" w14:textId="77777777" w:rsidR="00006689" w:rsidRPr="00E00F19" w:rsidRDefault="00006689">
            <w:pPr>
              <w:pBdr>
                <w:top w:val="nil"/>
                <w:left w:val="nil"/>
                <w:bottom w:val="nil"/>
                <w:right w:val="nil"/>
                <w:between w:val="nil"/>
              </w:pBdr>
              <w:ind w:left="691"/>
              <w:rPr>
                <w:color w:val="000000"/>
                <w:sz w:val="20"/>
                <w:szCs w:val="20"/>
              </w:rPr>
            </w:pPr>
          </w:p>
          <w:p w14:paraId="1528510B" w14:textId="77777777" w:rsidR="00006689" w:rsidRPr="00E00F19" w:rsidRDefault="00102C0C">
            <w:pPr>
              <w:numPr>
                <w:ilvl w:val="0"/>
                <w:numId w:val="1"/>
              </w:numPr>
              <w:pBdr>
                <w:top w:val="nil"/>
                <w:left w:val="nil"/>
                <w:bottom w:val="nil"/>
                <w:right w:val="nil"/>
                <w:between w:val="nil"/>
              </w:pBdr>
              <w:ind w:left="430"/>
              <w:rPr>
                <w:color w:val="000000"/>
                <w:sz w:val="20"/>
                <w:szCs w:val="20"/>
              </w:rPr>
            </w:pPr>
            <w:r w:rsidRPr="00E00F19">
              <w:rPr>
                <w:color w:val="000000"/>
                <w:sz w:val="20"/>
                <w:szCs w:val="20"/>
                <w:u w:val="single"/>
              </w:rPr>
              <w:t xml:space="preserve">Formulation of the </w:t>
            </w:r>
            <w:proofErr w:type="spellStart"/>
            <w:r w:rsidRPr="00E00F19">
              <w:rPr>
                <w:color w:val="000000"/>
                <w:sz w:val="20"/>
                <w:szCs w:val="20"/>
                <w:u w:val="single"/>
              </w:rPr>
              <w:t>ProDoc</w:t>
            </w:r>
            <w:proofErr w:type="spellEnd"/>
            <w:r w:rsidRPr="00E00F19">
              <w:rPr>
                <w:color w:val="000000"/>
                <w:sz w:val="20"/>
                <w:szCs w:val="20"/>
                <w:u w:val="single"/>
              </w:rPr>
              <w:t>, CEO Endorsement Request and Mandatory and Project Specific Annexes (Component B)</w:t>
            </w:r>
            <w:r w:rsidRPr="00E00F19">
              <w:rPr>
                <w:color w:val="000000"/>
                <w:sz w:val="20"/>
                <w:szCs w:val="20"/>
              </w:rPr>
              <w:t>: With inputs from the other consultants, as detailed in their respective TORs, and based on international best practice:</w:t>
            </w:r>
          </w:p>
          <w:p w14:paraId="46B9E2F2"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Develop, present, and articulate the project’s theory of </w:t>
            </w:r>
            <w:proofErr w:type="gramStart"/>
            <w:r w:rsidRPr="00E00F19">
              <w:rPr>
                <w:color w:val="000000"/>
                <w:sz w:val="20"/>
                <w:szCs w:val="20"/>
              </w:rPr>
              <w:t>change;</w:t>
            </w:r>
            <w:proofErr w:type="gramEnd"/>
          </w:p>
          <w:p w14:paraId="6444307C"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Develop the Results Framework in line with UNDP-GEF </w:t>
            </w:r>
            <w:proofErr w:type="gramStart"/>
            <w:r w:rsidRPr="00E00F19">
              <w:rPr>
                <w:color w:val="000000"/>
                <w:sz w:val="20"/>
                <w:szCs w:val="20"/>
              </w:rPr>
              <w:t>policy;</w:t>
            </w:r>
            <w:proofErr w:type="gramEnd"/>
          </w:p>
          <w:p w14:paraId="2704E555"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Develop a detailed Monitoring and Evaluation Plan and </w:t>
            </w:r>
            <w:proofErr w:type="gramStart"/>
            <w:r w:rsidRPr="00E00F19">
              <w:rPr>
                <w:color w:val="000000"/>
                <w:sz w:val="20"/>
                <w:szCs w:val="20"/>
              </w:rPr>
              <w:t>Budget;</w:t>
            </w:r>
            <w:proofErr w:type="gramEnd"/>
            <w:r w:rsidRPr="00E00F19">
              <w:rPr>
                <w:color w:val="000000"/>
                <w:sz w:val="20"/>
                <w:szCs w:val="20"/>
              </w:rPr>
              <w:t xml:space="preserve"> </w:t>
            </w:r>
          </w:p>
          <w:p w14:paraId="01DEB105"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Oversee and ensure the preparation of a comprehensive Stakeholder Engagement </w:t>
            </w:r>
            <w:proofErr w:type="gramStart"/>
            <w:r w:rsidRPr="00E00F19">
              <w:rPr>
                <w:color w:val="000000"/>
                <w:sz w:val="20"/>
                <w:szCs w:val="20"/>
              </w:rPr>
              <w:t>Plan;</w:t>
            </w:r>
            <w:proofErr w:type="gramEnd"/>
          </w:p>
          <w:p w14:paraId="5739B6B3"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Oversee and ensure the preparation of a Gender Action Plan and </w:t>
            </w:r>
            <w:proofErr w:type="gramStart"/>
            <w:r w:rsidRPr="00E00F19">
              <w:rPr>
                <w:color w:val="000000"/>
                <w:sz w:val="20"/>
                <w:szCs w:val="20"/>
              </w:rPr>
              <w:t>Budget;</w:t>
            </w:r>
            <w:proofErr w:type="gramEnd"/>
          </w:p>
          <w:p w14:paraId="5C22DF79" w14:textId="64A2C37E"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Oversee and ensure the updating of the SESP based on assessments undertaken during Component A, and ensure the development of required environmental and social management framework as required (including potentially a Livelihoods Action Framework, Comprehensive Stakeholder Engagement Plan/Social Inclusion Plan, and an occupational health and safety assessment</w:t>
            </w:r>
            <w:proofErr w:type="gramStart"/>
            <w:r w:rsidRPr="00E00F19">
              <w:rPr>
                <w:color w:val="000000"/>
                <w:sz w:val="20"/>
                <w:szCs w:val="20"/>
              </w:rPr>
              <w:t>);</w:t>
            </w:r>
            <w:proofErr w:type="gramEnd"/>
            <w:r w:rsidRPr="00E00F19">
              <w:rPr>
                <w:color w:val="000000"/>
                <w:sz w:val="20"/>
                <w:szCs w:val="20"/>
              </w:rPr>
              <w:t xml:space="preserve"> </w:t>
            </w:r>
          </w:p>
          <w:p w14:paraId="40E40BC2"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Oversee the preparation of the required GEF tracking tools (if required) and GEF Core Indicators and ensure these are supported by robust and validated </w:t>
            </w:r>
            <w:proofErr w:type="gramStart"/>
            <w:r w:rsidRPr="00E00F19">
              <w:rPr>
                <w:color w:val="000000"/>
                <w:sz w:val="20"/>
                <w:szCs w:val="20"/>
              </w:rPr>
              <w:t>data;</w:t>
            </w:r>
            <w:proofErr w:type="gramEnd"/>
            <w:r w:rsidRPr="00E00F19">
              <w:rPr>
                <w:color w:val="000000"/>
                <w:sz w:val="20"/>
                <w:szCs w:val="20"/>
              </w:rPr>
              <w:t xml:space="preserve"> </w:t>
            </w:r>
          </w:p>
          <w:p w14:paraId="07A3F369"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Secure all co-financing </w:t>
            </w:r>
            <w:proofErr w:type="gramStart"/>
            <w:r w:rsidRPr="00E00F19">
              <w:rPr>
                <w:color w:val="000000"/>
                <w:sz w:val="20"/>
                <w:szCs w:val="20"/>
              </w:rPr>
              <w:t>letters;</w:t>
            </w:r>
            <w:proofErr w:type="gramEnd"/>
          </w:p>
          <w:p w14:paraId="37BDC622" w14:textId="77777777" w:rsidR="00006689" w:rsidRPr="00E00F19" w:rsidRDefault="00102C0C">
            <w:pPr>
              <w:numPr>
                <w:ilvl w:val="1"/>
                <w:numId w:val="1"/>
              </w:numPr>
              <w:pBdr>
                <w:top w:val="nil"/>
                <w:left w:val="nil"/>
                <w:bottom w:val="nil"/>
                <w:right w:val="nil"/>
                <w:between w:val="nil"/>
              </w:pBdr>
              <w:ind w:left="691" w:hanging="270"/>
              <w:jc w:val="both"/>
              <w:rPr>
                <w:color w:val="000000"/>
                <w:sz w:val="20"/>
                <w:szCs w:val="20"/>
              </w:rPr>
            </w:pPr>
            <w:r w:rsidRPr="00E00F19">
              <w:rPr>
                <w:color w:val="000000"/>
                <w:sz w:val="20"/>
                <w:szCs w:val="20"/>
              </w:rPr>
              <w:t xml:space="preserve">Prepare the indicative procurement </w:t>
            </w:r>
            <w:proofErr w:type="gramStart"/>
            <w:r w:rsidRPr="00E00F19">
              <w:rPr>
                <w:color w:val="000000"/>
                <w:sz w:val="20"/>
                <w:szCs w:val="20"/>
              </w:rPr>
              <w:t>plan;</w:t>
            </w:r>
            <w:proofErr w:type="gramEnd"/>
          </w:p>
          <w:p w14:paraId="0666C8AB"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Secure and present agreements on project execution and management arrangements and ensure that the project aligns to UNDP-GEF guidance on UNDP execution </w:t>
            </w:r>
            <w:proofErr w:type="gramStart"/>
            <w:r w:rsidRPr="00E00F19">
              <w:rPr>
                <w:color w:val="000000"/>
                <w:sz w:val="20"/>
                <w:szCs w:val="20"/>
              </w:rPr>
              <w:t>support;</w:t>
            </w:r>
            <w:proofErr w:type="gramEnd"/>
            <w:r w:rsidRPr="00E00F19">
              <w:rPr>
                <w:color w:val="000000"/>
                <w:sz w:val="20"/>
                <w:szCs w:val="20"/>
              </w:rPr>
              <w:t xml:space="preserve"> </w:t>
            </w:r>
          </w:p>
          <w:p w14:paraId="302CF215"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Ensure the completion of the required official endorsement letters; and</w:t>
            </w:r>
          </w:p>
          <w:p w14:paraId="474FDEAE" w14:textId="06A1D29C" w:rsidR="00006689" w:rsidRPr="00E00F19" w:rsidRDefault="27D48A49" w:rsidP="4AFC5CF7">
            <w:pPr>
              <w:numPr>
                <w:ilvl w:val="1"/>
                <w:numId w:val="1"/>
              </w:numPr>
              <w:pBdr>
                <w:top w:val="nil"/>
                <w:left w:val="nil"/>
                <w:bottom w:val="nil"/>
                <w:right w:val="nil"/>
                <w:between w:val="nil"/>
              </w:pBdr>
              <w:ind w:left="691" w:hanging="270"/>
            </w:pPr>
            <w:r w:rsidRPr="00E00F19">
              <w:rPr>
                <w:color w:val="000000"/>
                <w:sz w:val="20"/>
                <w:szCs w:val="20"/>
              </w:rPr>
              <w:t xml:space="preserve">Synthesize all analyses, studies, etc. that are prepared under Components A and B to produce the draft UNDP-GEF </w:t>
            </w:r>
            <w:proofErr w:type="spellStart"/>
            <w:r w:rsidRPr="00E00F19">
              <w:rPr>
                <w:color w:val="000000"/>
                <w:sz w:val="20"/>
                <w:szCs w:val="20"/>
              </w:rPr>
              <w:t>ProDoc</w:t>
            </w:r>
            <w:proofErr w:type="spellEnd"/>
            <w:r w:rsidRPr="00E00F19">
              <w:rPr>
                <w:color w:val="000000"/>
                <w:sz w:val="20"/>
                <w:szCs w:val="20"/>
              </w:rPr>
              <w:t>, GEF CEO Endorsement, and all</w:t>
            </w:r>
            <w:r w:rsidR="7E094568" w:rsidRPr="00E00F19">
              <w:rPr>
                <w:color w:val="000000"/>
                <w:sz w:val="20"/>
                <w:szCs w:val="20"/>
              </w:rPr>
              <w:t xml:space="preserve"> </w:t>
            </w:r>
            <w:r w:rsidRPr="00E00F19">
              <w:rPr>
                <w:color w:val="000000"/>
                <w:sz w:val="20"/>
                <w:szCs w:val="20"/>
              </w:rPr>
              <w:t>mandatory and project specific Annexes, using the templates.</w:t>
            </w:r>
            <w:r w:rsidR="00102C0C" w:rsidRPr="00E00F19">
              <w:rPr>
                <w:color w:val="000000"/>
                <w:sz w:val="20"/>
                <w:szCs w:val="20"/>
                <w:vertAlign w:val="superscript"/>
              </w:rPr>
              <w:footnoteReference w:id="4"/>
            </w:r>
          </w:p>
          <w:p w14:paraId="32007D71" w14:textId="4D24D324" w:rsidR="733029A5" w:rsidRPr="00E00F19" w:rsidRDefault="733029A5" w:rsidP="4AFC5CF7">
            <w:pPr>
              <w:numPr>
                <w:ilvl w:val="1"/>
                <w:numId w:val="1"/>
              </w:numPr>
              <w:pBdr>
                <w:top w:val="nil"/>
                <w:left w:val="nil"/>
                <w:bottom w:val="nil"/>
                <w:right w:val="nil"/>
                <w:between w:val="nil"/>
              </w:pBdr>
              <w:ind w:left="691" w:hanging="270"/>
              <w:rPr>
                <w:color w:val="000000" w:themeColor="text1"/>
                <w:sz w:val="20"/>
                <w:szCs w:val="20"/>
              </w:rPr>
            </w:pPr>
            <w:r w:rsidRPr="00E00F19">
              <w:rPr>
                <w:color w:val="000000" w:themeColor="text1"/>
                <w:sz w:val="20"/>
                <w:szCs w:val="20"/>
              </w:rPr>
              <w:t xml:space="preserve">The final project design and the budget will need to reflect the commitment to working closely with the global coordination project, its technical assistance </w:t>
            </w:r>
            <w:proofErr w:type="gramStart"/>
            <w:r w:rsidRPr="00E00F19">
              <w:rPr>
                <w:color w:val="000000" w:themeColor="text1"/>
                <w:sz w:val="20"/>
                <w:szCs w:val="20"/>
              </w:rPr>
              <w:t>initiatives</w:t>
            </w:r>
            <w:proofErr w:type="gramEnd"/>
            <w:r w:rsidRPr="00E00F19">
              <w:rPr>
                <w:color w:val="000000" w:themeColor="text1"/>
                <w:sz w:val="20"/>
                <w:szCs w:val="20"/>
              </w:rPr>
              <w:t xml:space="preserve"> and knowledge management components, which will require specific allocation of funding to facilitate participation in learning and knowledge exchange activities - which the GEF SEC considers will increase the potential for transformational impact.</w:t>
            </w:r>
          </w:p>
          <w:p w14:paraId="5E1E84E3" w14:textId="77777777" w:rsidR="00006689" w:rsidRPr="00E00F19" w:rsidRDefault="00006689">
            <w:pPr>
              <w:pBdr>
                <w:top w:val="nil"/>
                <w:left w:val="nil"/>
                <w:bottom w:val="nil"/>
                <w:right w:val="nil"/>
                <w:between w:val="nil"/>
              </w:pBdr>
              <w:ind w:left="430"/>
              <w:rPr>
                <w:color w:val="000000"/>
                <w:sz w:val="20"/>
                <w:szCs w:val="20"/>
              </w:rPr>
            </w:pPr>
          </w:p>
          <w:p w14:paraId="53DCE3D6" w14:textId="77777777" w:rsidR="00006689" w:rsidRPr="00E00F19" w:rsidRDefault="00102C0C">
            <w:pPr>
              <w:numPr>
                <w:ilvl w:val="0"/>
                <w:numId w:val="1"/>
              </w:numPr>
              <w:pBdr>
                <w:top w:val="nil"/>
                <w:left w:val="nil"/>
                <w:bottom w:val="nil"/>
                <w:right w:val="nil"/>
                <w:between w:val="nil"/>
              </w:pBdr>
              <w:ind w:left="430"/>
              <w:rPr>
                <w:color w:val="000000"/>
                <w:sz w:val="20"/>
                <w:szCs w:val="20"/>
              </w:rPr>
            </w:pPr>
            <w:r w:rsidRPr="00E00F19">
              <w:rPr>
                <w:color w:val="000000"/>
                <w:sz w:val="20"/>
                <w:szCs w:val="20"/>
                <w:u w:val="single"/>
              </w:rPr>
              <w:t>Validation Workshop (Component C)</w:t>
            </w:r>
            <w:r w:rsidRPr="00E00F19">
              <w:rPr>
                <w:color w:val="000000"/>
                <w:sz w:val="20"/>
                <w:szCs w:val="20"/>
              </w:rPr>
              <w:t xml:space="preserve">: </w:t>
            </w:r>
          </w:p>
          <w:p w14:paraId="5C1D6DBE"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lastRenderedPageBreak/>
              <w:t xml:space="preserve">Lead the validation workshop(s) to present, discuss and validate the final draft </w:t>
            </w:r>
            <w:proofErr w:type="spellStart"/>
            <w:r w:rsidRPr="00E00F19">
              <w:rPr>
                <w:color w:val="000000"/>
                <w:sz w:val="20"/>
                <w:szCs w:val="20"/>
              </w:rPr>
              <w:t>ProDoc</w:t>
            </w:r>
            <w:proofErr w:type="spellEnd"/>
            <w:r w:rsidRPr="00E00F19">
              <w:rPr>
                <w:color w:val="000000"/>
                <w:sz w:val="20"/>
                <w:szCs w:val="20"/>
              </w:rPr>
              <w:t xml:space="preserve"> and mandatory and project specific annexes, with a special focus on the SESP and any management </w:t>
            </w:r>
            <w:proofErr w:type="gramStart"/>
            <w:r w:rsidRPr="00E00F19">
              <w:rPr>
                <w:color w:val="000000"/>
                <w:sz w:val="20"/>
                <w:szCs w:val="20"/>
              </w:rPr>
              <w:t>plans;</w:t>
            </w:r>
            <w:proofErr w:type="gramEnd"/>
            <w:r w:rsidRPr="00E00F19">
              <w:rPr>
                <w:color w:val="000000"/>
                <w:sz w:val="20"/>
                <w:szCs w:val="20"/>
              </w:rPr>
              <w:t xml:space="preserve"> </w:t>
            </w:r>
          </w:p>
          <w:p w14:paraId="70080C87"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Oversee all necessary revisions that arise during the workshop(s); and</w:t>
            </w:r>
          </w:p>
          <w:p w14:paraId="7FD59691"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Ensure completion of Validation Workshop Report.</w:t>
            </w:r>
          </w:p>
          <w:p w14:paraId="3FFE3EDF" w14:textId="77777777" w:rsidR="00006689" w:rsidRPr="00E00F19" w:rsidRDefault="00006689">
            <w:pPr>
              <w:pBdr>
                <w:top w:val="nil"/>
                <w:left w:val="nil"/>
                <w:bottom w:val="nil"/>
                <w:right w:val="nil"/>
                <w:between w:val="nil"/>
              </w:pBdr>
              <w:ind w:left="430"/>
              <w:rPr>
                <w:color w:val="000000"/>
                <w:sz w:val="20"/>
                <w:szCs w:val="20"/>
              </w:rPr>
            </w:pPr>
          </w:p>
          <w:p w14:paraId="17BED724" w14:textId="77777777" w:rsidR="00006689" w:rsidRPr="00E00F19" w:rsidRDefault="00102C0C">
            <w:pPr>
              <w:numPr>
                <w:ilvl w:val="0"/>
                <w:numId w:val="1"/>
              </w:numPr>
              <w:pBdr>
                <w:top w:val="nil"/>
                <w:left w:val="nil"/>
                <w:bottom w:val="nil"/>
                <w:right w:val="nil"/>
                <w:between w:val="nil"/>
              </w:pBdr>
              <w:ind w:left="430"/>
              <w:rPr>
                <w:color w:val="000000"/>
                <w:sz w:val="20"/>
                <w:szCs w:val="20"/>
              </w:rPr>
            </w:pPr>
            <w:r w:rsidRPr="00E00F19">
              <w:rPr>
                <w:color w:val="000000"/>
                <w:sz w:val="20"/>
                <w:szCs w:val="20"/>
                <w:u w:val="single"/>
              </w:rPr>
              <w:t>Final Deliverables</w:t>
            </w:r>
            <w:r w:rsidRPr="00E00F19">
              <w:rPr>
                <w:color w:val="000000"/>
                <w:sz w:val="20"/>
                <w:szCs w:val="20"/>
              </w:rPr>
              <w:t>:</w:t>
            </w:r>
          </w:p>
          <w:p w14:paraId="0F5049A9"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Consolidation of all technical and consultation inputs and comments including from national stakeholders, UNDP, GEF Secretariat, STAP and GEF Council, into a well written and concise UNDP </w:t>
            </w:r>
            <w:proofErr w:type="spellStart"/>
            <w:r w:rsidRPr="00E00F19">
              <w:rPr>
                <w:color w:val="000000"/>
                <w:sz w:val="20"/>
                <w:szCs w:val="20"/>
              </w:rPr>
              <w:t>ProDoc</w:t>
            </w:r>
            <w:proofErr w:type="spellEnd"/>
            <w:r w:rsidRPr="00E00F19">
              <w:rPr>
                <w:color w:val="000000"/>
                <w:sz w:val="20"/>
                <w:szCs w:val="20"/>
              </w:rPr>
              <w:t xml:space="preserve"> with all required sections and Annexes, in line with the standard UNDP-GEF </w:t>
            </w:r>
            <w:proofErr w:type="spellStart"/>
            <w:r w:rsidRPr="00E00F19">
              <w:rPr>
                <w:color w:val="000000"/>
                <w:sz w:val="20"/>
                <w:szCs w:val="20"/>
              </w:rPr>
              <w:t>ProDoc</w:t>
            </w:r>
            <w:proofErr w:type="spellEnd"/>
            <w:r w:rsidRPr="00E00F19">
              <w:rPr>
                <w:color w:val="000000"/>
                <w:sz w:val="20"/>
                <w:szCs w:val="20"/>
              </w:rPr>
              <w:t xml:space="preserve"> template and annotated </w:t>
            </w:r>
            <w:proofErr w:type="gramStart"/>
            <w:r w:rsidRPr="00E00F19">
              <w:rPr>
                <w:color w:val="000000"/>
                <w:sz w:val="20"/>
                <w:szCs w:val="20"/>
              </w:rPr>
              <w:t>guidance;</w:t>
            </w:r>
            <w:proofErr w:type="gramEnd"/>
          </w:p>
          <w:p w14:paraId="16269A1C"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 xml:space="preserve">Completion of the GEF CEO Endorsement </w:t>
            </w:r>
            <w:proofErr w:type="gramStart"/>
            <w:r w:rsidRPr="00E00F19">
              <w:rPr>
                <w:color w:val="000000"/>
                <w:sz w:val="20"/>
                <w:szCs w:val="20"/>
              </w:rPr>
              <w:t>Request;</w:t>
            </w:r>
            <w:proofErr w:type="gramEnd"/>
            <w:r w:rsidRPr="00E00F19">
              <w:rPr>
                <w:color w:val="000000"/>
                <w:sz w:val="20"/>
                <w:szCs w:val="20"/>
              </w:rPr>
              <w:t xml:space="preserve"> </w:t>
            </w:r>
          </w:p>
          <w:p w14:paraId="61F2E31C"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Finalized SESP (and SES management framework as required</w:t>
            </w:r>
            <w:proofErr w:type="gramStart"/>
            <w:r w:rsidRPr="00E00F19">
              <w:rPr>
                <w:color w:val="000000"/>
                <w:sz w:val="20"/>
                <w:szCs w:val="20"/>
              </w:rPr>
              <w:t>);</w:t>
            </w:r>
            <w:proofErr w:type="gramEnd"/>
          </w:p>
          <w:p w14:paraId="3DFF9931"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All documentation from GEF PPG (including technical reports, meeting minutes, etc.); and</w:t>
            </w:r>
          </w:p>
          <w:p w14:paraId="11A4B57C" w14:textId="77777777" w:rsidR="00006689" w:rsidRPr="00E00F19" w:rsidRDefault="00102C0C">
            <w:pPr>
              <w:numPr>
                <w:ilvl w:val="1"/>
                <w:numId w:val="1"/>
              </w:numPr>
              <w:pBdr>
                <w:top w:val="nil"/>
                <w:left w:val="nil"/>
                <w:bottom w:val="nil"/>
                <w:right w:val="nil"/>
                <w:between w:val="nil"/>
              </w:pBdr>
              <w:ind w:left="691" w:hanging="270"/>
              <w:rPr>
                <w:color w:val="000000"/>
                <w:sz w:val="20"/>
                <w:szCs w:val="20"/>
              </w:rPr>
            </w:pPr>
            <w:r w:rsidRPr="00E00F19">
              <w:rPr>
                <w:color w:val="000000"/>
                <w:sz w:val="20"/>
                <w:szCs w:val="20"/>
              </w:rPr>
              <w:t>Validation Workshop Report.</w:t>
            </w:r>
          </w:p>
          <w:p w14:paraId="76D310DD" w14:textId="77777777" w:rsidR="00006689" w:rsidRPr="00E00F19" w:rsidRDefault="00006689">
            <w:pPr>
              <w:rPr>
                <w:sz w:val="20"/>
                <w:szCs w:val="20"/>
              </w:rPr>
            </w:pPr>
          </w:p>
          <w:p w14:paraId="1A3ADEAE" w14:textId="77777777" w:rsidR="00006689" w:rsidRPr="00E00F19" w:rsidRDefault="00102C0C">
            <w:pPr>
              <w:rPr>
                <w:b/>
                <w:sz w:val="20"/>
                <w:szCs w:val="20"/>
              </w:rPr>
            </w:pPr>
            <w:r w:rsidRPr="00E00F19">
              <w:rPr>
                <w:b/>
                <w:sz w:val="20"/>
                <w:szCs w:val="20"/>
              </w:rPr>
              <w:t>Qualifications</w:t>
            </w:r>
          </w:p>
          <w:p w14:paraId="5F7D7E5E" w14:textId="77777777" w:rsidR="00006689" w:rsidRPr="00E00F19" w:rsidRDefault="00102C0C">
            <w:pPr>
              <w:numPr>
                <w:ilvl w:val="0"/>
                <w:numId w:val="2"/>
              </w:numPr>
              <w:pBdr>
                <w:top w:val="nil"/>
                <w:left w:val="nil"/>
                <w:bottom w:val="nil"/>
                <w:right w:val="nil"/>
                <w:between w:val="nil"/>
              </w:pBdr>
              <w:rPr>
                <w:color w:val="000000"/>
                <w:sz w:val="20"/>
                <w:szCs w:val="20"/>
              </w:rPr>
            </w:pPr>
            <w:r w:rsidRPr="00E00F19">
              <w:rPr>
                <w:color w:val="000000"/>
                <w:sz w:val="20"/>
                <w:szCs w:val="20"/>
              </w:rPr>
              <w:t>Master’s degree or higher in a relevant field, such as environment or relevant areas</w:t>
            </w:r>
          </w:p>
          <w:p w14:paraId="6C65CF16" w14:textId="77777777" w:rsidR="00006689" w:rsidRPr="00E00F19" w:rsidRDefault="00102C0C">
            <w:pPr>
              <w:numPr>
                <w:ilvl w:val="0"/>
                <w:numId w:val="2"/>
              </w:numPr>
              <w:pBdr>
                <w:top w:val="nil"/>
                <w:left w:val="nil"/>
                <w:bottom w:val="nil"/>
                <w:right w:val="nil"/>
                <w:between w:val="nil"/>
              </w:pBdr>
              <w:rPr>
                <w:color w:val="000000"/>
                <w:sz w:val="20"/>
                <w:szCs w:val="20"/>
              </w:rPr>
            </w:pPr>
            <w:r w:rsidRPr="00E00F19">
              <w:rPr>
                <w:color w:val="000000"/>
                <w:sz w:val="20"/>
                <w:szCs w:val="20"/>
              </w:rPr>
              <w:t xml:space="preserve">Minimum 10 years of demonstrable experience in the technical area of environment and integrated development and in preparing high quality project documents, particularly for UNDP and GEF </w:t>
            </w:r>
            <w:proofErr w:type="gramStart"/>
            <w:r w:rsidRPr="00E00F19">
              <w:rPr>
                <w:color w:val="000000"/>
                <w:sz w:val="20"/>
                <w:szCs w:val="20"/>
              </w:rPr>
              <w:t>projects;</w:t>
            </w:r>
            <w:proofErr w:type="gramEnd"/>
          </w:p>
          <w:p w14:paraId="18C67143" w14:textId="77777777" w:rsidR="00006689" w:rsidRPr="00E00F19" w:rsidRDefault="00102C0C">
            <w:pPr>
              <w:numPr>
                <w:ilvl w:val="0"/>
                <w:numId w:val="2"/>
              </w:numPr>
              <w:pBdr>
                <w:top w:val="nil"/>
                <w:left w:val="nil"/>
                <w:bottom w:val="nil"/>
                <w:right w:val="nil"/>
                <w:between w:val="nil"/>
              </w:pBdr>
              <w:rPr>
                <w:color w:val="000000"/>
                <w:sz w:val="20"/>
                <w:szCs w:val="20"/>
              </w:rPr>
            </w:pPr>
            <w:r w:rsidRPr="00E00F19">
              <w:rPr>
                <w:color w:val="000000"/>
                <w:sz w:val="20"/>
                <w:szCs w:val="20"/>
              </w:rPr>
              <w:t xml:space="preserve">Excellent written and oral communication skills in </w:t>
            </w:r>
            <w:proofErr w:type="gramStart"/>
            <w:r w:rsidRPr="00E00F19">
              <w:rPr>
                <w:color w:val="000000"/>
                <w:sz w:val="20"/>
                <w:szCs w:val="20"/>
              </w:rPr>
              <w:t>English;</w:t>
            </w:r>
            <w:proofErr w:type="gramEnd"/>
            <w:r w:rsidRPr="00E00F19">
              <w:rPr>
                <w:color w:val="000000"/>
                <w:sz w:val="20"/>
                <w:szCs w:val="20"/>
              </w:rPr>
              <w:t xml:space="preserve"> </w:t>
            </w:r>
          </w:p>
          <w:p w14:paraId="0FF3CAF8" w14:textId="77777777" w:rsidR="00006689" w:rsidRPr="00E00F19" w:rsidRDefault="00102C0C">
            <w:pPr>
              <w:numPr>
                <w:ilvl w:val="0"/>
                <w:numId w:val="2"/>
              </w:numPr>
              <w:pBdr>
                <w:top w:val="nil"/>
                <w:left w:val="nil"/>
                <w:bottom w:val="nil"/>
                <w:right w:val="nil"/>
                <w:between w:val="nil"/>
              </w:pBdr>
              <w:rPr>
                <w:color w:val="000000"/>
                <w:sz w:val="20"/>
                <w:szCs w:val="20"/>
              </w:rPr>
            </w:pPr>
            <w:r w:rsidRPr="00E00F19">
              <w:rPr>
                <w:color w:val="000000"/>
                <w:sz w:val="20"/>
                <w:szCs w:val="20"/>
              </w:rPr>
              <w:t xml:space="preserve">Demonstrated understanding of the GEF rationale and procedures, and demonstrated experience in formulation of GEF-funded project proposals, using the logical framework and the results-based management </w:t>
            </w:r>
            <w:proofErr w:type="gramStart"/>
            <w:r w:rsidRPr="00E00F19">
              <w:rPr>
                <w:color w:val="000000"/>
                <w:sz w:val="20"/>
                <w:szCs w:val="20"/>
              </w:rPr>
              <w:t>approaches;</w:t>
            </w:r>
            <w:proofErr w:type="gramEnd"/>
          </w:p>
          <w:p w14:paraId="16BE4558" w14:textId="77777777" w:rsidR="00006689" w:rsidRPr="00E00F19" w:rsidRDefault="00102C0C">
            <w:pPr>
              <w:numPr>
                <w:ilvl w:val="0"/>
                <w:numId w:val="2"/>
              </w:numPr>
              <w:pBdr>
                <w:top w:val="nil"/>
                <w:left w:val="nil"/>
                <w:bottom w:val="nil"/>
                <w:right w:val="nil"/>
                <w:between w:val="nil"/>
              </w:pBdr>
              <w:rPr>
                <w:color w:val="000000"/>
                <w:sz w:val="20"/>
                <w:szCs w:val="20"/>
              </w:rPr>
            </w:pPr>
            <w:r w:rsidRPr="00E00F19">
              <w:rPr>
                <w:color w:val="000000"/>
                <w:sz w:val="20"/>
                <w:szCs w:val="20"/>
              </w:rPr>
              <w:t xml:space="preserve">Knowledge of and experience in the implementation of Rio conventions on environment </w:t>
            </w:r>
          </w:p>
          <w:p w14:paraId="1C76EBC1" w14:textId="77777777" w:rsidR="00006689" w:rsidRPr="00E00F19" w:rsidRDefault="00102C0C">
            <w:pPr>
              <w:numPr>
                <w:ilvl w:val="0"/>
                <w:numId w:val="2"/>
              </w:numPr>
              <w:rPr>
                <w:b/>
                <w:sz w:val="20"/>
                <w:szCs w:val="20"/>
              </w:rPr>
            </w:pPr>
            <w:r w:rsidRPr="00E00F19">
              <w:rPr>
                <w:sz w:val="20"/>
                <w:szCs w:val="20"/>
              </w:rPr>
              <w:t xml:space="preserve">Fluency in written and spoken English; ability to read documents and communicate in Portuguese is a distinct advantage. </w:t>
            </w:r>
          </w:p>
          <w:p w14:paraId="193F1A17" w14:textId="77777777" w:rsidR="00006689" w:rsidRPr="00E00F19" w:rsidRDefault="00006689">
            <w:pPr>
              <w:pBdr>
                <w:top w:val="nil"/>
                <w:left w:val="nil"/>
                <w:bottom w:val="nil"/>
                <w:right w:val="nil"/>
                <w:between w:val="nil"/>
              </w:pBdr>
              <w:ind w:left="720"/>
              <w:rPr>
                <w:color w:val="000000"/>
                <w:sz w:val="20"/>
                <w:szCs w:val="20"/>
              </w:rPr>
            </w:pPr>
          </w:p>
        </w:tc>
      </w:tr>
      <w:tr w:rsidR="00006689" w14:paraId="37B3919E" w14:textId="77777777" w:rsidTr="4AFC5CF7">
        <w:tc>
          <w:tcPr>
            <w:tcW w:w="1673" w:type="dxa"/>
            <w:shd w:val="clear" w:color="auto" w:fill="auto"/>
          </w:tcPr>
          <w:p w14:paraId="26DABA4F" w14:textId="77777777" w:rsidR="00006689" w:rsidRDefault="00102C0C">
            <w:pPr>
              <w:rPr>
                <w:b/>
                <w:sz w:val="20"/>
                <w:szCs w:val="20"/>
              </w:rPr>
            </w:pPr>
            <w:r>
              <w:rPr>
                <w:b/>
                <w:sz w:val="20"/>
                <w:szCs w:val="20"/>
                <w:u w:val="single"/>
              </w:rPr>
              <w:lastRenderedPageBreak/>
              <w:t>Consultant 2:</w:t>
            </w:r>
            <w:r>
              <w:rPr>
                <w:b/>
                <w:sz w:val="20"/>
                <w:szCs w:val="20"/>
              </w:rPr>
              <w:t xml:space="preserve"> </w:t>
            </w:r>
          </w:p>
          <w:p w14:paraId="302A26F7" w14:textId="72FCE2B9" w:rsidR="00006689" w:rsidRDefault="27D48A49" w:rsidP="4AFC5CF7">
            <w:pPr>
              <w:rPr>
                <w:b/>
                <w:bCs/>
                <w:sz w:val="20"/>
                <w:szCs w:val="20"/>
              </w:rPr>
            </w:pPr>
            <w:r w:rsidRPr="4AFC5CF7">
              <w:rPr>
                <w:sz w:val="20"/>
                <w:szCs w:val="20"/>
              </w:rPr>
              <w:t>Intl Safeguards Expert, responsible for SESP, ESMF</w:t>
            </w:r>
            <w:r w:rsidR="7BDA752F" w:rsidRPr="4AFC5CF7">
              <w:rPr>
                <w:sz w:val="20"/>
                <w:szCs w:val="20"/>
              </w:rPr>
              <w:t xml:space="preserve"> (and subsidiary frameworks)</w:t>
            </w:r>
            <w:r w:rsidRPr="4AFC5CF7">
              <w:rPr>
                <w:sz w:val="20"/>
                <w:szCs w:val="20"/>
              </w:rPr>
              <w:t>, SEP, GAP</w:t>
            </w:r>
          </w:p>
          <w:p w14:paraId="5C25A965" w14:textId="77777777" w:rsidR="00006689" w:rsidRDefault="00006689">
            <w:pPr>
              <w:rPr>
                <w:sz w:val="20"/>
                <w:szCs w:val="20"/>
              </w:rPr>
            </w:pPr>
          </w:p>
          <w:p w14:paraId="2BE07577" w14:textId="77777777" w:rsidR="00006689" w:rsidRDefault="00102C0C">
            <w:pPr>
              <w:rPr>
                <w:sz w:val="20"/>
                <w:szCs w:val="20"/>
              </w:rPr>
            </w:pPr>
            <w:r>
              <w:rPr>
                <w:b/>
                <w:sz w:val="20"/>
                <w:szCs w:val="20"/>
              </w:rPr>
              <w:t>Type:</w:t>
            </w:r>
            <w:r>
              <w:rPr>
                <w:sz w:val="20"/>
                <w:szCs w:val="20"/>
              </w:rPr>
              <w:t xml:space="preserve"> Consulting company</w:t>
            </w:r>
          </w:p>
          <w:p w14:paraId="5D070DAD" w14:textId="77777777" w:rsidR="00006689" w:rsidRDefault="00006689">
            <w:pPr>
              <w:rPr>
                <w:sz w:val="20"/>
                <w:szCs w:val="20"/>
              </w:rPr>
            </w:pPr>
          </w:p>
          <w:p w14:paraId="72A48F92" w14:textId="77777777" w:rsidR="00006689" w:rsidRDefault="00102C0C">
            <w:pPr>
              <w:rPr>
                <w:sz w:val="20"/>
                <w:szCs w:val="20"/>
              </w:rPr>
            </w:pPr>
            <w:r>
              <w:rPr>
                <w:b/>
                <w:sz w:val="20"/>
                <w:szCs w:val="20"/>
              </w:rPr>
              <w:t>Cost per person day:</w:t>
            </w:r>
            <w:r>
              <w:rPr>
                <w:sz w:val="20"/>
                <w:szCs w:val="20"/>
              </w:rPr>
              <w:t xml:space="preserve"> 750 US$</w:t>
            </w:r>
          </w:p>
          <w:p w14:paraId="2E24B932" w14:textId="77777777" w:rsidR="00006689" w:rsidRDefault="00006689">
            <w:pPr>
              <w:rPr>
                <w:sz w:val="20"/>
                <w:szCs w:val="20"/>
              </w:rPr>
            </w:pPr>
          </w:p>
          <w:p w14:paraId="51E16F08" w14:textId="77777777" w:rsidR="00006689" w:rsidRDefault="00102C0C">
            <w:pPr>
              <w:rPr>
                <w:sz w:val="20"/>
                <w:szCs w:val="20"/>
              </w:rPr>
            </w:pPr>
            <w:r>
              <w:rPr>
                <w:b/>
                <w:sz w:val="20"/>
                <w:szCs w:val="20"/>
              </w:rPr>
              <w:t>Number of person days needed:</w:t>
            </w:r>
            <w:r>
              <w:rPr>
                <w:sz w:val="20"/>
                <w:szCs w:val="20"/>
              </w:rPr>
              <w:t xml:space="preserve"> 40 </w:t>
            </w:r>
            <w:proofErr w:type="gramStart"/>
            <w:r>
              <w:rPr>
                <w:sz w:val="20"/>
                <w:szCs w:val="20"/>
              </w:rPr>
              <w:t>days</w:t>
            </w:r>
            <w:proofErr w:type="gramEnd"/>
          </w:p>
          <w:p w14:paraId="506D64C4" w14:textId="77777777" w:rsidR="00006689" w:rsidRDefault="00006689">
            <w:pPr>
              <w:rPr>
                <w:sz w:val="20"/>
                <w:szCs w:val="20"/>
              </w:rPr>
            </w:pPr>
          </w:p>
          <w:p w14:paraId="0FBF8B66" w14:textId="77777777" w:rsidR="00006689" w:rsidRDefault="00006689">
            <w:pPr>
              <w:rPr>
                <w:b/>
                <w:sz w:val="20"/>
                <w:szCs w:val="20"/>
                <w:u w:val="single"/>
              </w:rPr>
            </w:pPr>
          </w:p>
        </w:tc>
        <w:tc>
          <w:tcPr>
            <w:tcW w:w="7564" w:type="dxa"/>
            <w:shd w:val="clear" w:color="auto" w:fill="auto"/>
          </w:tcPr>
          <w:p w14:paraId="42537383" w14:textId="77777777" w:rsidR="00006689" w:rsidRDefault="00102C0C">
            <w:pPr>
              <w:rPr>
                <w:sz w:val="20"/>
                <w:szCs w:val="20"/>
              </w:rPr>
            </w:pPr>
            <w:r>
              <w:rPr>
                <w:sz w:val="20"/>
                <w:szCs w:val="20"/>
              </w:rPr>
              <w:t>Role</w:t>
            </w:r>
          </w:p>
          <w:p w14:paraId="16834FEB" w14:textId="0780A740" w:rsidR="00006689" w:rsidRDefault="27D48A49" w:rsidP="4AFC5CF7">
            <w:pPr>
              <w:rPr>
                <w:sz w:val="20"/>
                <w:szCs w:val="20"/>
              </w:rPr>
            </w:pPr>
            <w:r w:rsidRPr="4AFC5CF7">
              <w:rPr>
                <w:sz w:val="20"/>
                <w:szCs w:val="20"/>
              </w:rPr>
              <w:t>The International Safeguards Expert will develop mandatory project Annexes related to application of social and environmental safeguards and support adherence of project development to UNDP’s SES and specific requirements, as appropriate</w:t>
            </w:r>
            <w:r w:rsidR="7DA50800" w:rsidRPr="4AFC5CF7">
              <w:rPr>
                <w:sz w:val="20"/>
                <w:szCs w:val="20"/>
              </w:rPr>
              <w:t>, including by making recommendations for integration of SES into project design</w:t>
            </w:r>
            <w:r w:rsidRPr="4AFC5CF7">
              <w:rPr>
                <w:sz w:val="20"/>
                <w:szCs w:val="20"/>
              </w:rPr>
              <w:t xml:space="preserve">. </w:t>
            </w:r>
            <w:r w:rsidR="0EDD3093" w:rsidRPr="4AFC5CF7">
              <w:rPr>
                <w:sz w:val="20"/>
                <w:szCs w:val="20"/>
              </w:rPr>
              <w:t>T</w:t>
            </w:r>
            <w:r w:rsidR="59F988FE" w:rsidRPr="4AFC5CF7">
              <w:rPr>
                <w:sz w:val="20"/>
                <w:szCs w:val="20"/>
              </w:rPr>
              <w:t>h</w:t>
            </w:r>
            <w:r w:rsidR="0EDD3093" w:rsidRPr="4AFC5CF7">
              <w:rPr>
                <w:sz w:val="20"/>
                <w:szCs w:val="20"/>
              </w:rPr>
              <w:t xml:space="preserve">e SES Expert will also </w:t>
            </w:r>
            <w:r w:rsidR="4566B933" w:rsidRPr="4AFC5CF7">
              <w:rPr>
                <w:color w:val="242424"/>
                <w:sz w:val="20"/>
                <w:szCs w:val="20"/>
              </w:rPr>
              <w:t>s</w:t>
            </w:r>
            <w:r w:rsidR="5E0FBF4F" w:rsidRPr="4AFC5CF7">
              <w:rPr>
                <w:color w:val="242424"/>
                <w:sz w:val="20"/>
                <w:szCs w:val="20"/>
              </w:rPr>
              <w:t>upport the GEF PPG Team Leader in ensuring the programmatic coherence and contribution of this project to the entire GEF-8 Wildlife Conservation for Development – Integrated Programme (WCD -IP).</w:t>
            </w:r>
          </w:p>
          <w:p w14:paraId="469DB05B" w14:textId="77777777" w:rsidR="00006689" w:rsidRDefault="00006689">
            <w:pPr>
              <w:rPr>
                <w:sz w:val="20"/>
                <w:szCs w:val="20"/>
              </w:rPr>
            </w:pPr>
          </w:p>
          <w:p w14:paraId="2A835F90" w14:textId="77777777" w:rsidR="00006689" w:rsidRDefault="00102C0C">
            <w:pPr>
              <w:rPr>
                <w:sz w:val="20"/>
                <w:szCs w:val="20"/>
              </w:rPr>
            </w:pPr>
            <w:r>
              <w:rPr>
                <w:sz w:val="20"/>
                <w:szCs w:val="20"/>
              </w:rPr>
              <w:t>Deliverables</w:t>
            </w:r>
          </w:p>
          <w:p w14:paraId="5A420E96" w14:textId="68895D40" w:rsidR="00006689" w:rsidRDefault="27D48A49" w:rsidP="4AFC5CF7">
            <w:pPr>
              <w:numPr>
                <w:ilvl w:val="0"/>
                <w:numId w:val="26"/>
              </w:numPr>
              <w:pBdr>
                <w:top w:val="nil"/>
                <w:left w:val="nil"/>
                <w:bottom w:val="nil"/>
                <w:right w:val="nil"/>
                <w:between w:val="nil"/>
              </w:pBdr>
              <w:rPr>
                <w:color w:val="000000"/>
                <w:sz w:val="20"/>
                <w:szCs w:val="20"/>
              </w:rPr>
            </w:pPr>
            <w:r w:rsidRPr="4AFC5CF7">
              <w:rPr>
                <w:color w:val="000000" w:themeColor="text1"/>
                <w:sz w:val="20"/>
                <w:szCs w:val="20"/>
              </w:rPr>
              <w:t xml:space="preserve">Support action points, including risk assessments, from the </w:t>
            </w:r>
            <w:r w:rsidR="34D34B9A" w:rsidRPr="4AFC5CF7">
              <w:rPr>
                <w:color w:val="000000" w:themeColor="text1"/>
                <w:sz w:val="20"/>
                <w:szCs w:val="20"/>
              </w:rPr>
              <w:t xml:space="preserve">SES risk pre-screening that was carried out at the </w:t>
            </w:r>
            <w:r w:rsidRPr="4AFC5CF7">
              <w:rPr>
                <w:color w:val="000000" w:themeColor="text1"/>
                <w:sz w:val="20"/>
                <w:szCs w:val="20"/>
              </w:rPr>
              <w:t xml:space="preserve">concept note stage (“pre-screening”) </w:t>
            </w:r>
            <w:r w:rsidR="3C58264C" w:rsidRPr="4AFC5CF7">
              <w:rPr>
                <w:color w:val="000000" w:themeColor="text1"/>
                <w:sz w:val="20"/>
                <w:szCs w:val="20"/>
              </w:rPr>
              <w:t>and ensure they are incorporated into the full SESP to be developed iteratively during the PPG.</w:t>
            </w:r>
          </w:p>
          <w:p w14:paraId="4F0F3AEC" w14:textId="4F1658F7" w:rsidR="00006689" w:rsidRDefault="27D48A49" w:rsidP="4AFC5CF7">
            <w:pPr>
              <w:numPr>
                <w:ilvl w:val="0"/>
                <w:numId w:val="26"/>
              </w:numPr>
              <w:pBdr>
                <w:top w:val="nil"/>
                <w:left w:val="nil"/>
                <w:bottom w:val="nil"/>
                <w:right w:val="nil"/>
                <w:between w:val="nil"/>
              </w:pBdr>
              <w:rPr>
                <w:color w:val="000000"/>
                <w:sz w:val="20"/>
                <w:szCs w:val="20"/>
              </w:rPr>
            </w:pPr>
            <w:r w:rsidRPr="4AFC5CF7">
              <w:rPr>
                <w:color w:val="000000" w:themeColor="text1"/>
                <w:sz w:val="20"/>
                <w:szCs w:val="20"/>
              </w:rPr>
              <w:t>Support completion of any additional studies that are determined to be needed for the preparation of the SESP</w:t>
            </w:r>
            <w:r w:rsidR="35F18FE8" w:rsidRPr="4AFC5CF7">
              <w:rPr>
                <w:color w:val="000000" w:themeColor="text1"/>
                <w:sz w:val="20"/>
                <w:szCs w:val="20"/>
              </w:rPr>
              <w:t xml:space="preserve"> and other SES instruments including a Process Framework and/or Livelihoods Action </w:t>
            </w:r>
            <w:proofErr w:type="gramStart"/>
            <w:r w:rsidR="35F18FE8" w:rsidRPr="4AFC5CF7">
              <w:rPr>
                <w:color w:val="000000" w:themeColor="text1"/>
                <w:sz w:val="20"/>
                <w:szCs w:val="20"/>
              </w:rPr>
              <w:t>Framework</w:t>
            </w:r>
            <w:r w:rsidRPr="4AFC5CF7">
              <w:rPr>
                <w:color w:val="000000" w:themeColor="text1"/>
                <w:sz w:val="20"/>
                <w:szCs w:val="20"/>
              </w:rPr>
              <w:t>;</w:t>
            </w:r>
            <w:proofErr w:type="gramEnd"/>
          </w:p>
          <w:p w14:paraId="16544801" w14:textId="77777777" w:rsidR="00006689" w:rsidRDefault="27D48A49">
            <w:pPr>
              <w:numPr>
                <w:ilvl w:val="0"/>
                <w:numId w:val="26"/>
              </w:numPr>
              <w:pBdr>
                <w:top w:val="nil"/>
                <w:left w:val="nil"/>
                <w:bottom w:val="nil"/>
                <w:right w:val="nil"/>
                <w:between w:val="nil"/>
              </w:pBdr>
              <w:rPr>
                <w:color w:val="000000"/>
                <w:sz w:val="20"/>
                <w:szCs w:val="20"/>
              </w:rPr>
            </w:pPr>
            <w:r w:rsidRPr="4AFC5CF7">
              <w:rPr>
                <w:color w:val="000000" w:themeColor="text1"/>
                <w:sz w:val="20"/>
                <w:szCs w:val="20"/>
              </w:rPr>
              <w:t xml:space="preserve">Prepare </w:t>
            </w:r>
            <w:proofErr w:type="gramStart"/>
            <w:r w:rsidRPr="4AFC5CF7">
              <w:rPr>
                <w:color w:val="000000" w:themeColor="text1"/>
                <w:sz w:val="20"/>
                <w:szCs w:val="20"/>
              </w:rPr>
              <w:t>SESP;</w:t>
            </w:r>
            <w:proofErr w:type="gramEnd"/>
          </w:p>
          <w:p w14:paraId="3A5B00CA" w14:textId="69648250" w:rsidR="00006689" w:rsidRDefault="27D48A49" w:rsidP="4AFC5CF7">
            <w:pPr>
              <w:numPr>
                <w:ilvl w:val="0"/>
                <w:numId w:val="26"/>
              </w:numPr>
              <w:pBdr>
                <w:top w:val="nil"/>
                <w:left w:val="nil"/>
                <w:bottom w:val="nil"/>
                <w:right w:val="nil"/>
                <w:between w:val="nil"/>
              </w:pBdr>
              <w:rPr>
                <w:color w:val="000000"/>
                <w:sz w:val="20"/>
                <w:szCs w:val="20"/>
              </w:rPr>
            </w:pPr>
            <w:r w:rsidRPr="4AFC5CF7">
              <w:rPr>
                <w:color w:val="000000" w:themeColor="text1"/>
                <w:sz w:val="20"/>
                <w:szCs w:val="20"/>
              </w:rPr>
              <w:t xml:space="preserve">Prepare environmental and social management framework (ESMF) with all required annexes, including outlines of all required safeguards plans as well as a Term of Reference for the contracting of </w:t>
            </w:r>
            <w:r w:rsidR="716A4674" w:rsidRPr="4AFC5CF7">
              <w:rPr>
                <w:color w:val="000000" w:themeColor="text1"/>
                <w:sz w:val="20"/>
                <w:szCs w:val="20"/>
              </w:rPr>
              <w:t xml:space="preserve">experts </w:t>
            </w:r>
            <w:r w:rsidRPr="4AFC5CF7">
              <w:rPr>
                <w:color w:val="000000" w:themeColor="text1"/>
                <w:sz w:val="20"/>
                <w:szCs w:val="20"/>
              </w:rPr>
              <w:t xml:space="preserve">for the preparation of these </w:t>
            </w:r>
            <w:r w:rsidRPr="4AFC5CF7">
              <w:rPr>
                <w:color w:val="000000" w:themeColor="text1"/>
                <w:sz w:val="20"/>
                <w:szCs w:val="20"/>
              </w:rPr>
              <w:lastRenderedPageBreak/>
              <w:t xml:space="preserve">safeguards plans at the beginning of the project implementation; </w:t>
            </w:r>
            <w:r w:rsidR="1E60CE82" w:rsidRPr="4AFC5CF7">
              <w:rPr>
                <w:color w:val="000000" w:themeColor="text1"/>
                <w:sz w:val="20"/>
                <w:szCs w:val="20"/>
              </w:rPr>
              <w:t xml:space="preserve">the ESMF must </w:t>
            </w:r>
            <w:proofErr w:type="spellStart"/>
            <w:r w:rsidR="1E60CE82" w:rsidRPr="4AFC5CF7">
              <w:rPr>
                <w:color w:val="000000" w:themeColor="text1"/>
                <w:sz w:val="20"/>
                <w:szCs w:val="20"/>
              </w:rPr>
              <w:t>inlcude</w:t>
            </w:r>
            <w:proofErr w:type="spellEnd"/>
            <w:r w:rsidR="1E60CE82" w:rsidRPr="4AFC5CF7">
              <w:rPr>
                <w:color w:val="000000" w:themeColor="text1"/>
                <w:sz w:val="20"/>
                <w:szCs w:val="20"/>
              </w:rPr>
              <w:t xml:space="preserve"> a detailed plan for delivery with an itemized budget that must also be integrated with the Total Budget and </w:t>
            </w:r>
            <w:proofErr w:type="spellStart"/>
            <w:r w:rsidR="1E60CE82" w:rsidRPr="4AFC5CF7">
              <w:rPr>
                <w:color w:val="000000" w:themeColor="text1"/>
                <w:sz w:val="20"/>
                <w:szCs w:val="20"/>
              </w:rPr>
              <w:t>WorkPlan</w:t>
            </w:r>
            <w:proofErr w:type="spellEnd"/>
            <w:r w:rsidR="1E60CE82" w:rsidRPr="4AFC5CF7">
              <w:rPr>
                <w:color w:val="000000" w:themeColor="text1"/>
                <w:sz w:val="20"/>
                <w:szCs w:val="20"/>
              </w:rPr>
              <w:t xml:space="preserve"> in the main project </w:t>
            </w:r>
            <w:proofErr w:type="gramStart"/>
            <w:r w:rsidR="1E60CE82" w:rsidRPr="4AFC5CF7">
              <w:rPr>
                <w:color w:val="000000" w:themeColor="text1"/>
                <w:sz w:val="20"/>
                <w:szCs w:val="20"/>
              </w:rPr>
              <w:t>document;</w:t>
            </w:r>
            <w:proofErr w:type="gramEnd"/>
          </w:p>
          <w:p w14:paraId="503A2896" w14:textId="258B761B" w:rsidR="00006689" w:rsidRDefault="27D48A49" w:rsidP="4AFC5CF7">
            <w:pPr>
              <w:numPr>
                <w:ilvl w:val="0"/>
                <w:numId w:val="26"/>
              </w:numPr>
              <w:pBdr>
                <w:top w:val="nil"/>
                <w:left w:val="nil"/>
                <w:bottom w:val="nil"/>
                <w:right w:val="nil"/>
                <w:between w:val="nil"/>
              </w:pBdr>
              <w:rPr>
                <w:color w:val="000000"/>
                <w:sz w:val="20"/>
                <w:szCs w:val="20"/>
              </w:rPr>
            </w:pPr>
            <w:r w:rsidRPr="4AFC5CF7">
              <w:rPr>
                <w:color w:val="000000" w:themeColor="text1"/>
                <w:sz w:val="20"/>
                <w:szCs w:val="20"/>
              </w:rPr>
              <w:t xml:space="preserve">Conduct initial </w:t>
            </w:r>
            <w:r w:rsidR="38A7C585" w:rsidRPr="4AFC5CF7">
              <w:rPr>
                <w:color w:val="000000" w:themeColor="text1"/>
                <w:sz w:val="20"/>
                <w:szCs w:val="20"/>
              </w:rPr>
              <w:t xml:space="preserve">policy and institutional </w:t>
            </w:r>
            <w:r w:rsidRPr="4AFC5CF7">
              <w:rPr>
                <w:color w:val="000000" w:themeColor="text1"/>
                <w:sz w:val="20"/>
                <w:szCs w:val="20"/>
              </w:rPr>
              <w:t xml:space="preserve">gap analysis for </w:t>
            </w:r>
            <w:r w:rsidR="4D908A68" w:rsidRPr="4AFC5CF7">
              <w:rPr>
                <w:color w:val="000000" w:themeColor="text1"/>
                <w:sz w:val="20"/>
                <w:szCs w:val="20"/>
              </w:rPr>
              <w:t xml:space="preserve">a </w:t>
            </w:r>
            <w:r w:rsidRPr="4AFC5CF7">
              <w:rPr>
                <w:color w:val="000000" w:themeColor="text1"/>
                <w:sz w:val="20"/>
                <w:szCs w:val="20"/>
              </w:rPr>
              <w:t xml:space="preserve">SESA, </w:t>
            </w:r>
            <w:r w:rsidR="08D69B01" w:rsidRPr="4AFC5CF7">
              <w:rPr>
                <w:color w:val="000000" w:themeColor="text1"/>
                <w:sz w:val="20"/>
                <w:szCs w:val="20"/>
              </w:rPr>
              <w:t xml:space="preserve">with the results </w:t>
            </w:r>
            <w:r w:rsidRPr="4AFC5CF7">
              <w:rPr>
                <w:color w:val="000000" w:themeColor="text1"/>
                <w:sz w:val="20"/>
                <w:szCs w:val="20"/>
              </w:rPr>
              <w:t>included in the ESMF</w:t>
            </w:r>
            <w:r w:rsidR="208CF173" w:rsidRPr="4AFC5CF7">
              <w:rPr>
                <w:color w:val="000000" w:themeColor="text1"/>
                <w:sz w:val="20"/>
                <w:szCs w:val="20"/>
              </w:rPr>
              <w:t xml:space="preserve">, and scope out the work that will be needed to conduct the full SESA during </w:t>
            </w:r>
            <w:proofErr w:type="gramStart"/>
            <w:r w:rsidR="208CF173" w:rsidRPr="4AFC5CF7">
              <w:rPr>
                <w:color w:val="000000" w:themeColor="text1"/>
                <w:sz w:val="20"/>
                <w:szCs w:val="20"/>
              </w:rPr>
              <w:t>implementation</w:t>
            </w:r>
            <w:r w:rsidRPr="4AFC5CF7">
              <w:rPr>
                <w:color w:val="000000" w:themeColor="text1"/>
                <w:sz w:val="20"/>
                <w:szCs w:val="20"/>
              </w:rPr>
              <w:t>;</w:t>
            </w:r>
            <w:proofErr w:type="gramEnd"/>
            <w:r w:rsidRPr="4AFC5CF7">
              <w:rPr>
                <w:color w:val="000000" w:themeColor="text1"/>
                <w:sz w:val="20"/>
                <w:szCs w:val="20"/>
              </w:rPr>
              <w:t xml:space="preserve"> </w:t>
            </w:r>
          </w:p>
          <w:p w14:paraId="6233EF36" w14:textId="1419D79D" w:rsidR="00006689" w:rsidRDefault="27D48A49" w:rsidP="4AFC5CF7">
            <w:pPr>
              <w:numPr>
                <w:ilvl w:val="0"/>
                <w:numId w:val="26"/>
              </w:numPr>
              <w:pBdr>
                <w:top w:val="nil"/>
                <w:left w:val="nil"/>
                <w:bottom w:val="nil"/>
                <w:right w:val="nil"/>
                <w:between w:val="nil"/>
              </w:pBdr>
              <w:rPr>
                <w:color w:val="000000"/>
                <w:sz w:val="20"/>
                <w:szCs w:val="20"/>
              </w:rPr>
            </w:pPr>
            <w:r w:rsidRPr="4AFC5CF7">
              <w:rPr>
                <w:color w:val="000000" w:themeColor="text1"/>
                <w:sz w:val="20"/>
                <w:szCs w:val="20"/>
              </w:rPr>
              <w:t xml:space="preserve">Oversee the development of the stakeholder </w:t>
            </w:r>
            <w:r w:rsidR="08850ED3" w:rsidRPr="4AFC5CF7">
              <w:rPr>
                <w:color w:val="000000" w:themeColor="text1"/>
                <w:sz w:val="20"/>
                <w:szCs w:val="20"/>
              </w:rPr>
              <w:t xml:space="preserve">analysis and </w:t>
            </w:r>
            <w:r w:rsidRPr="4AFC5CF7">
              <w:rPr>
                <w:color w:val="000000" w:themeColor="text1"/>
                <w:sz w:val="20"/>
                <w:szCs w:val="20"/>
              </w:rPr>
              <w:t xml:space="preserve">engagement plan and gender analysis and action plan by the respective national consultants, and ensure preparation of high-quality documents based on their </w:t>
            </w:r>
            <w:proofErr w:type="gramStart"/>
            <w:r w:rsidRPr="4AFC5CF7">
              <w:rPr>
                <w:color w:val="000000" w:themeColor="text1"/>
                <w:sz w:val="20"/>
                <w:szCs w:val="20"/>
              </w:rPr>
              <w:t>inputs;</w:t>
            </w:r>
            <w:proofErr w:type="gramEnd"/>
          </w:p>
          <w:p w14:paraId="230A48CB" w14:textId="4A7FBC2D" w:rsidR="51158CEB" w:rsidRDefault="51158CEB" w:rsidP="4AFC5CF7">
            <w:pPr>
              <w:numPr>
                <w:ilvl w:val="0"/>
                <w:numId w:val="26"/>
              </w:numPr>
              <w:pBdr>
                <w:top w:val="nil"/>
                <w:left w:val="nil"/>
                <w:bottom w:val="nil"/>
                <w:right w:val="nil"/>
                <w:between w:val="nil"/>
              </w:pBdr>
              <w:rPr>
                <w:color w:val="000000" w:themeColor="text1"/>
                <w:sz w:val="20"/>
                <w:szCs w:val="20"/>
              </w:rPr>
            </w:pPr>
            <w:r w:rsidRPr="4AFC5CF7">
              <w:rPr>
                <w:color w:val="000000" w:themeColor="text1"/>
                <w:sz w:val="20"/>
                <w:szCs w:val="20"/>
              </w:rPr>
              <w:t>Develop a project-level Grievance Redress Mechanism</w:t>
            </w:r>
          </w:p>
          <w:p w14:paraId="7D6CD9F5" w14:textId="77777777" w:rsidR="00006689" w:rsidRDefault="27D48A49">
            <w:pPr>
              <w:numPr>
                <w:ilvl w:val="0"/>
                <w:numId w:val="26"/>
              </w:numPr>
              <w:pBdr>
                <w:top w:val="nil"/>
                <w:left w:val="nil"/>
                <w:bottom w:val="nil"/>
                <w:right w:val="nil"/>
                <w:between w:val="nil"/>
              </w:pBdr>
              <w:rPr>
                <w:color w:val="000000"/>
                <w:sz w:val="20"/>
                <w:szCs w:val="20"/>
              </w:rPr>
            </w:pPr>
            <w:r w:rsidRPr="4AFC5CF7">
              <w:rPr>
                <w:color w:val="000000" w:themeColor="text1"/>
                <w:sz w:val="20"/>
                <w:szCs w:val="20"/>
              </w:rPr>
              <w:t>Contribute to the validation workshop; and support all necessary revisions that arise during the workshop, as appropriate.</w:t>
            </w:r>
          </w:p>
          <w:p w14:paraId="53F2890F" w14:textId="77777777" w:rsidR="00006689" w:rsidRDefault="00006689">
            <w:pPr>
              <w:pBdr>
                <w:top w:val="nil"/>
                <w:left w:val="nil"/>
                <w:bottom w:val="nil"/>
                <w:right w:val="nil"/>
                <w:between w:val="nil"/>
              </w:pBdr>
              <w:ind w:left="430"/>
              <w:rPr>
                <w:color w:val="000000"/>
                <w:sz w:val="20"/>
                <w:szCs w:val="20"/>
              </w:rPr>
            </w:pPr>
          </w:p>
          <w:p w14:paraId="1A80E46F" w14:textId="77777777" w:rsidR="00006689" w:rsidRDefault="00102C0C">
            <w:pPr>
              <w:numPr>
                <w:ilvl w:val="0"/>
                <w:numId w:val="6"/>
              </w:numPr>
              <w:pBdr>
                <w:top w:val="nil"/>
                <w:left w:val="nil"/>
                <w:bottom w:val="nil"/>
                <w:right w:val="nil"/>
                <w:between w:val="nil"/>
              </w:pBdr>
              <w:ind w:left="430"/>
              <w:rPr>
                <w:color w:val="000000"/>
                <w:sz w:val="20"/>
                <w:szCs w:val="20"/>
              </w:rPr>
            </w:pPr>
            <w:r>
              <w:rPr>
                <w:color w:val="000000"/>
                <w:sz w:val="20"/>
                <w:szCs w:val="20"/>
                <w:u w:val="single"/>
              </w:rPr>
              <w:t>Final Deliverables</w:t>
            </w:r>
            <w:r>
              <w:rPr>
                <w:color w:val="000000"/>
                <w:sz w:val="20"/>
                <w:szCs w:val="20"/>
              </w:rPr>
              <w:t>:</w:t>
            </w:r>
          </w:p>
          <w:p w14:paraId="5DC843F3" w14:textId="634BD1AE" w:rsidR="00006689" w:rsidRDefault="27D48A49" w:rsidP="4AFC5CF7">
            <w:pPr>
              <w:numPr>
                <w:ilvl w:val="1"/>
                <w:numId w:val="6"/>
              </w:numPr>
              <w:pBdr>
                <w:top w:val="nil"/>
                <w:left w:val="nil"/>
                <w:bottom w:val="nil"/>
                <w:right w:val="nil"/>
                <w:between w:val="nil"/>
              </w:pBdr>
              <w:ind w:left="691" w:hanging="270"/>
              <w:rPr>
                <w:color w:val="000000"/>
                <w:sz w:val="20"/>
                <w:szCs w:val="20"/>
              </w:rPr>
            </w:pPr>
            <w:r w:rsidRPr="4AFC5CF7">
              <w:rPr>
                <w:color w:val="000000" w:themeColor="text1"/>
                <w:sz w:val="20"/>
                <w:szCs w:val="20"/>
              </w:rPr>
              <w:t xml:space="preserve">Social and Environmental </w:t>
            </w:r>
            <w:r w:rsidR="58D4FC15" w:rsidRPr="4AFC5CF7">
              <w:rPr>
                <w:color w:val="000000" w:themeColor="text1"/>
                <w:sz w:val="20"/>
                <w:szCs w:val="20"/>
              </w:rPr>
              <w:t>Screening Procedure</w:t>
            </w:r>
            <w:r w:rsidRPr="4AFC5CF7">
              <w:rPr>
                <w:color w:val="000000" w:themeColor="text1"/>
                <w:sz w:val="20"/>
                <w:szCs w:val="20"/>
              </w:rPr>
              <w:t xml:space="preserve"> (SESP)</w:t>
            </w:r>
          </w:p>
          <w:p w14:paraId="0B83FDF3" w14:textId="14BE486D" w:rsidR="00006689" w:rsidRDefault="27D48A49" w:rsidP="4AFC5CF7">
            <w:pPr>
              <w:numPr>
                <w:ilvl w:val="1"/>
                <w:numId w:val="6"/>
              </w:numPr>
              <w:pBdr>
                <w:top w:val="nil"/>
                <w:left w:val="nil"/>
                <w:bottom w:val="nil"/>
                <w:right w:val="nil"/>
                <w:between w:val="nil"/>
              </w:pBdr>
              <w:ind w:left="691" w:hanging="270"/>
              <w:rPr>
                <w:color w:val="000000"/>
                <w:sz w:val="20"/>
                <w:szCs w:val="20"/>
              </w:rPr>
            </w:pPr>
            <w:r w:rsidRPr="4AFC5CF7">
              <w:rPr>
                <w:color w:val="000000" w:themeColor="text1"/>
                <w:sz w:val="20"/>
                <w:szCs w:val="20"/>
              </w:rPr>
              <w:t>Environmental and Social Management Framework (ESMF) with annexes</w:t>
            </w:r>
          </w:p>
          <w:p w14:paraId="45CB13AC" w14:textId="29B40BEF" w:rsidR="00006689" w:rsidRDefault="3D358FFE" w:rsidP="4AFC5CF7">
            <w:pPr>
              <w:numPr>
                <w:ilvl w:val="1"/>
                <w:numId w:val="6"/>
              </w:numPr>
              <w:pBdr>
                <w:top w:val="nil"/>
                <w:left w:val="nil"/>
                <w:bottom w:val="nil"/>
                <w:right w:val="nil"/>
                <w:between w:val="nil"/>
              </w:pBdr>
              <w:ind w:left="691" w:hanging="270"/>
              <w:rPr>
                <w:color w:val="000000"/>
                <w:sz w:val="20"/>
                <w:szCs w:val="20"/>
              </w:rPr>
            </w:pPr>
            <w:r w:rsidRPr="4AFC5CF7">
              <w:rPr>
                <w:color w:val="000000" w:themeColor="text1"/>
                <w:sz w:val="20"/>
                <w:szCs w:val="20"/>
              </w:rPr>
              <w:t xml:space="preserve">Comprehensive </w:t>
            </w:r>
            <w:r w:rsidR="27D48A49" w:rsidRPr="4AFC5CF7">
              <w:rPr>
                <w:color w:val="000000" w:themeColor="text1"/>
                <w:sz w:val="20"/>
                <w:szCs w:val="20"/>
              </w:rPr>
              <w:t>Stakeholder engagement plan (final version, based on inputs from national consultants)</w:t>
            </w:r>
            <w:r w:rsidR="03F60D4B" w:rsidRPr="4AFC5CF7">
              <w:rPr>
                <w:color w:val="000000" w:themeColor="text1"/>
                <w:sz w:val="20"/>
                <w:szCs w:val="20"/>
              </w:rPr>
              <w:t>, in</w:t>
            </w:r>
            <w:r w:rsidR="36CEF99A" w:rsidRPr="4AFC5CF7">
              <w:rPr>
                <w:color w:val="000000" w:themeColor="text1"/>
                <w:sz w:val="20"/>
                <w:szCs w:val="20"/>
              </w:rPr>
              <w:t>cluding</w:t>
            </w:r>
            <w:r w:rsidR="03F60D4B" w:rsidRPr="4AFC5CF7">
              <w:rPr>
                <w:color w:val="000000" w:themeColor="text1"/>
                <w:sz w:val="20"/>
                <w:szCs w:val="20"/>
              </w:rPr>
              <w:t xml:space="preserve"> project-level </w:t>
            </w:r>
            <w:proofErr w:type="gramStart"/>
            <w:r w:rsidR="03F60D4B" w:rsidRPr="4AFC5CF7">
              <w:rPr>
                <w:color w:val="000000" w:themeColor="text1"/>
                <w:sz w:val="20"/>
                <w:szCs w:val="20"/>
              </w:rPr>
              <w:t>GRM</w:t>
            </w:r>
            <w:proofErr w:type="gramEnd"/>
          </w:p>
          <w:p w14:paraId="1ABE8B5F" w14:textId="77777777" w:rsidR="00006689" w:rsidRDefault="27D48A49">
            <w:pPr>
              <w:numPr>
                <w:ilvl w:val="1"/>
                <w:numId w:val="6"/>
              </w:numPr>
              <w:pBdr>
                <w:top w:val="nil"/>
                <w:left w:val="nil"/>
                <w:bottom w:val="nil"/>
                <w:right w:val="nil"/>
                <w:between w:val="nil"/>
              </w:pBdr>
              <w:ind w:left="691" w:hanging="270"/>
              <w:rPr>
                <w:color w:val="000000"/>
                <w:sz w:val="20"/>
                <w:szCs w:val="20"/>
              </w:rPr>
            </w:pPr>
            <w:r w:rsidRPr="4AFC5CF7">
              <w:rPr>
                <w:color w:val="000000" w:themeColor="text1"/>
                <w:sz w:val="20"/>
                <w:szCs w:val="20"/>
              </w:rPr>
              <w:t>Gender analysis and action plan (final version, based on inputs from national consultants)</w:t>
            </w:r>
          </w:p>
          <w:p w14:paraId="1AF585D8" w14:textId="09138A5B" w:rsidR="00006689" w:rsidRPr="00006689" w:rsidRDefault="27D48A49" w:rsidP="4AFC5CF7">
            <w:pPr>
              <w:numPr>
                <w:ilvl w:val="1"/>
                <w:numId w:val="6"/>
              </w:numPr>
              <w:pBdr>
                <w:top w:val="nil"/>
                <w:left w:val="nil"/>
                <w:bottom w:val="nil"/>
                <w:right w:val="nil"/>
                <w:between w:val="nil"/>
              </w:pBdr>
              <w:ind w:left="691" w:hanging="270"/>
              <w:rPr>
                <w:sz w:val="20"/>
                <w:szCs w:val="20"/>
              </w:rPr>
            </w:pPr>
            <w:r w:rsidRPr="4AFC5CF7">
              <w:rPr>
                <w:color w:val="000000" w:themeColor="text1"/>
                <w:sz w:val="20"/>
                <w:szCs w:val="20"/>
              </w:rPr>
              <w:t>Livelihoods Action Framework</w:t>
            </w:r>
            <w:r w:rsidR="5046C005" w:rsidRPr="4AFC5CF7">
              <w:rPr>
                <w:color w:val="000000" w:themeColor="text1"/>
                <w:sz w:val="20"/>
                <w:szCs w:val="20"/>
              </w:rPr>
              <w:t xml:space="preserve"> and/or Process Framework</w:t>
            </w:r>
          </w:p>
          <w:p w14:paraId="581C6A23" w14:textId="2AAF2760" w:rsidR="00006689" w:rsidRDefault="27D48A49" w:rsidP="4AFC5CF7">
            <w:pPr>
              <w:numPr>
                <w:ilvl w:val="1"/>
                <w:numId w:val="6"/>
              </w:numPr>
              <w:pBdr>
                <w:top w:val="nil"/>
                <w:left w:val="nil"/>
                <w:bottom w:val="nil"/>
                <w:right w:val="nil"/>
                <w:between w:val="nil"/>
              </w:pBdr>
              <w:ind w:left="691" w:hanging="270"/>
              <w:rPr>
                <w:color w:val="000000"/>
                <w:sz w:val="20"/>
                <w:szCs w:val="20"/>
              </w:rPr>
            </w:pPr>
            <w:proofErr w:type="spellStart"/>
            <w:r w:rsidRPr="4AFC5CF7">
              <w:rPr>
                <w:color w:val="000000" w:themeColor="text1"/>
                <w:sz w:val="20"/>
                <w:szCs w:val="20"/>
              </w:rPr>
              <w:t>ToR</w:t>
            </w:r>
            <w:r w:rsidR="2E66E341" w:rsidRPr="4AFC5CF7">
              <w:rPr>
                <w:color w:val="000000" w:themeColor="text1"/>
                <w:sz w:val="20"/>
                <w:szCs w:val="20"/>
              </w:rPr>
              <w:t>s</w:t>
            </w:r>
            <w:proofErr w:type="spellEnd"/>
            <w:r w:rsidRPr="4AFC5CF7">
              <w:rPr>
                <w:color w:val="000000" w:themeColor="text1"/>
                <w:sz w:val="20"/>
                <w:szCs w:val="20"/>
              </w:rPr>
              <w:t xml:space="preserve"> for the contracting of a consultancy for the preparation of all required safeguards plans and documents at the beginning of the project </w:t>
            </w:r>
            <w:proofErr w:type="gramStart"/>
            <w:r w:rsidRPr="4AFC5CF7">
              <w:rPr>
                <w:color w:val="000000" w:themeColor="text1"/>
                <w:sz w:val="20"/>
                <w:szCs w:val="20"/>
              </w:rPr>
              <w:t>implementation</w:t>
            </w:r>
            <w:proofErr w:type="gramEnd"/>
          </w:p>
          <w:p w14:paraId="5520A32B" w14:textId="77777777" w:rsidR="00006689" w:rsidRDefault="00006689">
            <w:pPr>
              <w:rPr>
                <w:sz w:val="20"/>
                <w:szCs w:val="20"/>
              </w:rPr>
            </w:pPr>
          </w:p>
          <w:p w14:paraId="60209C62" w14:textId="77777777" w:rsidR="00006689" w:rsidRDefault="00102C0C">
            <w:pPr>
              <w:rPr>
                <w:sz w:val="20"/>
                <w:szCs w:val="20"/>
              </w:rPr>
            </w:pPr>
            <w:r>
              <w:rPr>
                <w:sz w:val="20"/>
                <w:szCs w:val="20"/>
              </w:rPr>
              <w:t>Qualifications</w:t>
            </w:r>
          </w:p>
          <w:p w14:paraId="5E1C4DCA" w14:textId="77777777" w:rsidR="00006689" w:rsidRDefault="00102C0C">
            <w:pPr>
              <w:numPr>
                <w:ilvl w:val="0"/>
                <w:numId w:val="2"/>
              </w:numPr>
              <w:pBdr>
                <w:top w:val="nil"/>
                <w:left w:val="nil"/>
                <w:bottom w:val="nil"/>
                <w:right w:val="nil"/>
                <w:between w:val="nil"/>
              </w:pBdr>
              <w:rPr>
                <w:color w:val="000000"/>
                <w:sz w:val="20"/>
                <w:szCs w:val="20"/>
              </w:rPr>
            </w:pPr>
            <w:r>
              <w:rPr>
                <w:color w:val="000000"/>
                <w:sz w:val="20"/>
                <w:szCs w:val="20"/>
              </w:rPr>
              <w:t xml:space="preserve">Master’s degree or higher in a relevant field, such as Environmental science, political science, social science, or related field. </w:t>
            </w:r>
          </w:p>
          <w:p w14:paraId="7EE137B0" w14:textId="77777777" w:rsidR="00006689" w:rsidRDefault="00102C0C">
            <w:pPr>
              <w:numPr>
                <w:ilvl w:val="0"/>
                <w:numId w:val="2"/>
              </w:numPr>
              <w:rPr>
                <w:sz w:val="20"/>
                <w:szCs w:val="20"/>
              </w:rPr>
            </w:pPr>
            <w:r>
              <w:rPr>
                <w:sz w:val="20"/>
                <w:szCs w:val="20"/>
              </w:rPr>
              <w:t xml:space="preserve">Minimum 7 years of demonstrable experience </w:t>
            </w:r>
            <w:proofErr w:type="gramStart"/>
            <w:r>
              <w:rPr>
                <w:sz w:val="20"/>
                <w:szCs w:val="20"/>
              </w:rPr>
              <w:t>in the area of</w:t>
            </w:r>
            <w:proofErr w:type="gramEnd"/>
            <w:r>
              <w:rPr>
                <w:sz w:val="20"/>
                <w:szCs w:val="20"/>
              </w:rPr>
              <w:t xml:space="preserve"> social and environmental assessments; experience with UNDP SES policy is a distinct advantage. </w:t>
            </w:r>
          </w:p>
          <w:p w14:paraId="21225E10" w14:textId="77777777" w:rsidR="00006689" w:rsidRDefault="00102C0C">
            <w:pPr>
              <w:numPr>
                <w:ilvl w:val="0"/>
                <w:numId w:val="2"/>
              </w:numPr>
              <w:rPr>
                <w:sz w:val="20"/>
                <w:szCs w:val="20"/>
              </w:rPr>
            </w:pPr>
            <w:r>
              <w:rPr>
                <w:sz w:val="20"/>
                <w:szCs w:val="20"/>
              </w:rPr>
              <w:t xml:space="preserve">Fluency in written and spoken English; ability to read documents and communicate in Portuguese is a distinct advantage. </w:t>
            </w:r>
          </w:p>
          <w:p w14:paraId="3E7F60DB" w14:textId="77777777" w:rsidR="00006689" w:rsidRDefault="00006689">
            <w:pPr>
              <w:rPr>
                <w:sz w:val="20"/>
                <w:szCs w:val="20"/>
              </w:rPr>
            </w:pPr>
          </w:p>
        </w:tc>
      </w:tr>
      <w:tr w:rsidR="00006689" w14:paraId="22E01ECB" w14:textId="77777777" w:rsidTr="4AFC5CF7">
        <w:tc>
          <w:tcPr>
            <w:tcW w:w="1673" w:type="dxa"/>
            <w:shd w:val="clear" w:color="auto" w:fill="auto"/>
          </w:tcPr>
          <w:p w14:paraId="7EE62EFD" w14:textId="77777777" w:rsidR="00006689" w:rsidRDefault="00102C0C">
            <w:pPr>
              <w:rPr>
                <w:b/>
                <w:sz w:val="20"/>
                <w:szCs w:val="20"/>
              </w:rPr>
            </w:pPr>
            <w:r>
              <w:rPr>
                <w:b/>
                <w:sz w:val="20"/>
                <w:szCs w:val="20"/>
                <w:u w:val="single"/>
              </w:rPr>
              <w:lastRenderedPageBreak/>
              <w:t>Consultant 3:</w:t>
            </w:r>
            <w:r>
              <w:rPr>
                <w:b/>
                <w:sz w:val="20"/>
                <w:szCs w:val="20"/>
              </w:rPr>
              <w:t xml:space="preserve">  </w:t>
            </w:r>
          </w:p>
          <w:p w14:paraId="5FA5A2E2" w14:textId="77777777" w:rsidR="00006689" w:rsidRDefault="00102C0C">
            <w:pPr>
              <w:rPr>
                <w:b/>
                <w:sz w:val="20"/>
                <w:szCs w:val="20"/>
              </w:rPr>
            </w:pPr>
            <w:r>
              <w:rPr>
                <w:sz w:val="20"/>
                <w:szCs w:val="20"/>
              </w:rPr>
              <w:t>Intl Expert for GIS, remote sensing, climate risk analysis, GHG emissions projections, landscape conservation strategies, digital/innovative technologies in wildlife and vegetation monitoring</w:t>
            </w:r>
          </w:p>
          <w:p w14:paraId="7066A56B" w14:textId="77777777" w:rsidR="00006689" w:rsidRDefault="00006689">
            <w:pPr>
              <w:rPr>
                <w:b/>
                <w:sz w:val="20"/>
                <w:szCs w:val="20"/>
              </w:rPr>
            </w:pPr>
          </w:p>
          <w:p w14:paraId="2CE4FA99" w14:textId="77777777" w:rsidR="00006689" w:rsidRDefault="00102C0C">
            <w:pPr>
              <w:rPr>
                <w:sz w:val="20"/>
                <w:szCs w:val="20"/>
              </w:rPr>
            </w:pPr>
            <w:r>
              <w:rPr>
                <w:b/>
                <w:sz w:val="20"/>
                <w:szCs w:val="20"/>
              </w:rPr>
              <w:t>Type:</w:t>
            </w:r>
            <w:r>
              <w:rPr>
                <w:sz w:val="20"/>
                <w:szCs w:val="20"/>
              </w:rPr>
              <w:t xml:space="preserve"> Consulting company</w:t>
            </w:r>
          </w:p>
          <w:p w14:paraId="676E9BD1" w14:textId="77777777" w:rsidR="00006689" w:rsidRDefault="00006689">
            <w:pPr>
              <w:rPr>
                <w:sz w:val="20"/>
                <w:szCs w:val="20"/>
              </w:rPr>
            </w:pPr>
          </w:p>
          <w:p w14:paraId="195C91C5" w14:textId="77777777" w:rsidR="00006689" w:rsidRDefault="00102C0C">
            <w:pPr>
              <w:rPr>
                <w:sz w:val="20"/>
                <w:szCs w:val="20"/>
              </w:rPr>
            </w:pPr>
            <w:r>
              <w:rPr>
                <w:b/>
                <w:sz w:val="20"/>
                <w:szCs w:val="20"/>
              </w:rPr>
              <w:lastRenderedPageBreak/>
              <w:t>Cost per person day:</w:t>
            </w:r>
            <w:r>
              <w:rPr>
                <w:sz w:val="20"/>
                <w:szCs w:val="20"/>
              </w:rPr>
              <w:t xml:space="preserve"> 750 US$</w:t>
            </w:r>
          </w:p>
          <w:p w14:paraId="0F50FB2D" w14:textId="77777777" w:rsidR="00006689" w:rsidRDefault="00006689">
            <w:pPr>
              <w:rPr>
                <w:sz w:val="20"/>
                <w:szCs w:val="20"/>
              </w:rPr>
            </w:pPr>
          </w:p>
          <w:p w14:paraId="30C0A133" w14:textId="77777777" w:rsidR="00006689" w:rsidRDefault="00102C0C">
            <w:pPr>
              <w:rPr>
                <w:sz w:val="20"/>
                <w:szCs w:val="20"/>
              </w:rPr>
            </w:pPr>
            <w:r>
              <w:rPr>
                <w:b/>
                <w:sz w:val="20"/>
                <w:szCs w:val="20"/>
              </w:rPr>
              <w:t>Number of person days needed:</w:t>
            </w:r>
            <w:r>
              <w:rPr>
                <w:sz w:val="20"/>
                <w:szCs w:val="20"/>
              </w:rPr>
              <w:t xml:space="preserve"> 30 </w:t>
            </w:r>
            <w:proofErr w:type="gramStart"/>
            <w:r>
              <w:rPr>
                <w:sz w:val="20"/>
                <w:szCs w:val="20"/>
              </w:rPr>
              <w:t>days</w:t>
            </w:r>
            <w:proofErr w:type="gramEnd"/>
          </w:p>
          <w:p w14:paraId="68F4EFAD" w14:textId="77777777" w:rsidR="00006689" w:rsidRDefault="00006689">
            <w:pPr>
              <w:rPr>
                <w:b/>
                <w:sz w:val="20"/>
                <w:szCs w:val="20"/>
                <w:u w:val="single"/>
              </w:rPr>
            </w:pPr>
          </w:p>
        </w:tc>
        <w:tc>
          <w:tcPr>
            <w:tcW w:w="7564" w:type="dxa"/>
            <w:shd w:val="clear" w:color="auto" w:fill="auto"/>
          </w:tcPr>
          <w:p w14:paraId="179BAAFF" w14:textId="77777777" w:rsidR="00006689" w:rsidRDefault="00102C0C">
            <w:pPr>
              <w:rPr>
                <w:b/>
                <w:sz w:val="20"/>
                <w:szCs w:val="20"/>
              </w:rPr>
            </w:pPr>
            <w:r>
              <w:rPr>
                <w:b/>
                <w:sz w:val="20"/>
                <w:szCs w:val="20"/>
              </w:rPr>
              <w:lastRenderedPageBreak/>
              <w:t>Role</w:t>
            </w:r>
          </w:p>
          <w:p w14:paraId="49FBC8BC" w14:textId="0AA19ED6" w:rsidR="00006689" w:rsidRDefault="27D48A49" w:rsidP="4AFC5CF7">
            <w:pPr>
              <w:rPr>
                <w:sz w:val="20"/>
                <w:szCs w:val="20"/>
              </w:rPr>
            </w:pPr>
            <w:r w:rsidRPr="4AFC5CF7">
              <w:rPr>
                <w:sz w:val="20"/>
                <w:szCs w:val="20"/>
              </w:rPr>
              <w:t xml:space="preserve">The objective of this consultancy is to conduct baseline studies, prepare annexes and PRODOC text, and contribute to the project design in the areas of GIS, remote sensing, digital and innovative technologies in wildlife and vegetation monitoring, and to carry out the required climate risk analysis and GHG emissions projections using the Ex-Act tool. </w:t>
            </w:r>
            <w:r w:rsidR="0AB4D534" w:rsidRPr="4AFC5CF7">
              <w:rPr>
                <w:color w:val="242424"/>
                <w:sz w:val="20"/>
                <w:szCs w:val="20"/>
              </w:rPr>
              <w:t>Support the GEF PPG Team Leader in ensuring the programmatic coherence and contribution of this project to the entire GEF-8 Wildlife Conservation for Development – Integrated Programme (WCD -IP)</w:t>
            </w:r>
            <w:r w:rsidR="1F42E17E" w:rsidRPr="4AFC5CF7">
              <w:rPr>
                <w:color w:val="242424"/>
                <w:sz w:val="20"/>
                <w:szCs w:val="20"/>
              </w:rPr>
              <w:t xml:space="preserve">. </w:t>
            </w:r>
          </w:p>
          <w:p w14:paraId="5B50B4CE" w14:textId="77777777" w:rsidR="00006689" w:rsidRDefault="00006689">
            <w:pPr>
              <w:rPr>
                <w:sz w:val="20"/>
                <w:szCs w:val="20"/>
              </w:rPr>
            </w:pPr>
          </w:p>
          <w:p w14:paraId="42351AE0" w14:textId="77777777" w:rsidR="00006689" w:rsidRDefault="00102C0C">
            <w:pPr>
              <w:rPr>
                <w:b/>
                <w:sz w:val="20"/>
                <w:szCs w:val="20"/>
              </w:rPr>
            </w:pPr>
            <w:r>
              <w:rPr>
                <w:b/>
                <w:sz w:val="20"/>
                <w:szCs w:val="20"/>
              </w:rPr>
              <w:t>Deliverables</w:t>
            </w:r>
          </w:p>
          <w:p w14:paraId="0A54EDA0" w14:textId="77777777" w:rsidR="00006689" w:rsidRDefault="00102C0C">
            <w:pPr>
              <w:rPr>
                <w:sz w:val="20"/>
                <w:szCs w:val="20"/>
                <w:u w:val="single"/>
              </w:rPr>
            </w:pPr>
            <w:r>
              <w:rPr>
                <w:sz w:val="20"/>
                <w:szCs w:val="20"/>
                <w:u w:val="single"/>
              </w:rPr>
              <w:t>Baseline studies and analysis</w:t>
            </w:r>
          </w:p>
          <w:p w14:paraId="772CDC54"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Under the guidance of the team leader, conduct all necessary site mapping, remote sensing analysis, and preparation of thematic maps for the project sites that is required for the design of the project and the PRODOC annexes.</w:t>
            </w:r>
          </w:p>
          <w:p w14:paraId="0F0D6E1E"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Collect all baseline information on land use, vegetation, fire, watercourses, and other relevant information for the project sites and present it in the form of thematic maps.</w:t>
            </w:r>
          </w:p>
          <w:p w14:paraId="11462215"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 xml:space="preserve">Conduct a climate risk analysis for the project for inclusion in the PRODOC and/or its annexes. </w:t>
            </w:r>
          </w:p>
          <w:p w14:paraId="4A964769"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lastRenderedPageBreak/>
              <w:t xml:space="preserve">Conduct a review of innovative and digital technologies of vegetation, </w:t>
            </w:r>
            <w:proofErr w:type="gramStart"/>
            <w:r>
              <w:rPr>
                <w:color w:val="000000"/>
                <w:sz w:val="20"/>
                <w:szCs w:val="20"/>
              </w:rPr>
              <w:t>wildlife</w:t>
            </w:r>
            <w:proofErr w:type="gramEnd"/>
            <w:r>
              <w:rPr>
                <w:color w:val="000000"/>
                <w:sz w:val="20"/>
                <w:szCs w:val="20"/>
              </w:rPr>
              <w:t xml:space="preserve"> and land use monitoring of actual or potential use for the project. </w:t>
            </w:r>
          </w:p>
          <w:p w14:paraId="023E6170"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 xml:space="preserve">In collaboration with the national consultants, conduct a review of landscape conservation strategies and approaches for the two project landscapes. </w:t>
            </w:r>
          </w:p>
          <w:p w14:paraId="2E2CB472" w14:textId="77777777" w:rsidR="00006689" w:rsidRDefault="00006689">
            <w:pPr>
              <w:ind w:left="720"/>
              <w:rPr>
                <w:rFonts w:ascii="Cambria" w:eastAsia="Cambria" w:hAnsi="Cambria" w:cs="Cambria"/>
                <w:color w:val="000000"/>
              </w:rPr>
            </w:pPr>
          </w:p>
          <w:p w14:paraId="04133A15" w14:textId="77777777" w:rsidR="00006689" w:rsidRDefault="00102C0C">
            <w:pPr>
              <w:rPr>
                <w:sz w:val="20"/>
                <w:szCs w:val="20"/>
                <w:u w:val="single"/>
              </w:rPr>
            </w:pPr>
            <w:r>
              <w:rPr>
                <w:sz w:val="20"/>
                <w:szCs w:val="20"/>
                <w:u w:val="single"/>
              </w:rPr>
              <w:t>Project Design and Preparation of the full-sized project document</w:t>
            </w:r>
          </w:p>
          <w:p w14:paraId="70A7F8BD"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 xml:space="preserve">Participate fully in the formulation of the project Objective, Outcomes, Outputs and Activities as well as Baselines, </w:t>
            </w:r>
            <w:proofErr w:type="gramStart"/>
            <w:r>
              <w:rPr>
                <w:color w:val="000000"/>
                <w:sz w:val="20"/>
                <w:szCs w:val="20"/>
              </w:rPr>
              <w:t>Targets</w:t>
            </w:r>
            <w:proofErr w:type="gramEnd"/>
            <w:r>
              <w:rPr>
                <w:color w:val="000000"/>
                <w:sz w:val="20"/>
                <w:szCs w:val="20"/>
              </w:rPr>
              <w:t xml:space="preserve"> and Indicators.</w:t>
            </w:r>
          </w:p>
          <w:p w14:paraId="76FE64F1" w14:textId="77777777" w:rsidR="00006689" w:rsidRDefault="00102C0C">
            <w:pPr>
              <w:numPr>
                <w:ilvl w:val="0"/>
                <w:numId w:val="19"/>
              </w:numPr>
              <w:pBdr>
                <w:top w:val="nil"/>
                <w:left w:val="nil"/>
                <w:bottom w:val="nil"/>
                <w:right w:val="nil"/>
                <w:between w:val="nil"/>
              </w:pBdr>
              <w:rPr>
                <w:rFonts w:ascii="Cambria" w:eastAsia="Cambria" w:hAnsi="Cambria" w:cs="Cambria"/>
                <w:color w:val="000000"/>
              </w:rPr>
            </w:pPr>
            <w:r>
              <w:rPr>
                <w:color w:val="000000"/>
                <w:sz w:val="20"/>
                <w:szCs w:val="20"/>
              </w:rPr>
              <w:t>In collaboration with the team leader and other members of the project team, propose project intervention sites and targets within the two selected landscapes.</w:t>
            </w:r>
          </w:p>
          <w:p w14:paraId="18735C2D"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 xml:space="preserve">Propose project interventions in the areas of landscape conservation, digital and innovative technologies and vegetation and wildlife monitoring and contribute to their costing for the project budget. </w:t>
            </w:r>
          </w:p>
          <w:p w14:paraId="1CA3F01C"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 xml:space="preserve">Conduct an analysis of the greenhouse gas emissions impact of the project interventions using the recent version of the Ex-Act tool for inclusion in the PRODOC annex and GEF core indicators. </w:t>
            </w:r>
          </w:p>
          <w:p w14:paraId="583F19C4" w14:textId="77777777" w:rsidR="00006689" w:rsidRDefault="00006689">
            <w:pPr>
              <w:pBdr>
                <w:top w:val="nil"/>
                <w:left w:val="nil"/>
                <w:bottom w:val="nil"/>
                <w:right w:val="nil"/>
                <w:between w:val="nil"/>
              </w:pBdr>
              <w:ind w:left="430"/>
              <w:rPr>
                <w:color w:val="000000"/>
                <w:sz w:val="20"/>
                <w:szCs w:val="20"/>
              </w:rPr>
            </w:pPr>
          </w:p>
          <w:p w14:paraId="07CC6BDE" w14:textId="77777777" w:rsidR="00006689" w:rsidRDefault="00102C0C">
            <w:pPr>
              <w:rPr>
                <w:sz w:val="20"/>
                <w:szCs w:val="20"/>
              </w:rPr>
            </w:pPr>
            <w:r>
              <w:rPr>
                <w:sz w:val="20"/>
                <w:szCs w:val="20"/>
                <w:u w:val="single"/>
              </w:rPr>
              <w:t>Final Deliverables</w:t>
            </w:r>
          </w:p>
          <w:p w14:paraId="4852DA32"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 xml:space="preserve">UNDP </w:t>
            </w:r>
            <w:proofErr w:type="spellStart"/>
            <w:r>
              <w:rPr>
                <w:color w:val="000000"/>
                <w:sz w:val="20"/>
                <w:szCs w:val="20"/>
              </w:rPr>
              <w:t>ProDoc</w:t>
            </w:r>
            <w:proofErr w:type="spellEnd"/>
            <w:r>
              <w:rPr>
                <w:color w:val="000000"/>
                <w:sz w:val="20"/>
                <w:szCs w:val="20"/>
              </w:rPr>
              <w:t xml:space="preserve"> information and details with all required sections and Annexes, in line with the standard UNDP-GEF </w:t>
            </w:r>
            <w:proofErr w:type="spellStart"/>
            <w:r>
              <w:rPr>
                <w:color w:val="000000"/>
                <w:sz w:val="20"/>
                <w:szCs w:val="20"/>
              </w:rPr>
              <w:t>ProDoc</w:t>
            </w:r>
            <w:proofErr w:type="spellEnd"/>
            <w:r>
              <w:rPr>
                <w:color w:val="000000"/>
                <w:sz w:val="20"/>
                <w:szCs w:val="20"/>
              </w:rPr>
              <w:t xml:space="preserve"> template and annotated guidance.</w:t>
            </w:r>
          </w:p>
          <w:p w14:paraId="2D8992FF"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 xml:space="preserve">GHG impact analysis using the Ex-Act tool for inclusion as PRODOC annex. </w:t>
            </w:r>
          </w:p>
          <w:p w14:paraId="11D90A85" w14:textId="77777777" w:rsidR="00006689" w:rsidRDefault="00102C0C">
            <w:pPr>
              <w:numPr>
                <w:ilvl w:val="0"/>
                <w:numId w:val="19"/>
              </w:numPr>
              <w:pBdr>
                <w:top w:val="nil"/>
                <w:left w:val="nil"/>
                <w:bottom w:val="nil"/>
                <w:right w:val="nil"/>
                <w:between w:val="nil"/>
              </w:pBdr>
              <w:rPr>
                <w:color w:val="000000"/>
                <w:sz w:val="20"/>
                <w:szCs w:val="20"/>
              </w:rPr>
            </w:pPr>
            <w:r>
              <w:rPr>
                <w:color w:val="000000"/>
                <w:sz w:val="20"/>
                <w:szCs w:val="20"/>
              </w:rPr>
              <w:t xml:space="preserve">Site and thematic maps for inclusion as PRODOC annexes. </w:t>
            </w:r>
          </w:p>
          <w:p w14:paraId="4E75478A" w14:textId="77777777" w:rsidR="00006689" w:rsidRDefault="00006689">
            <w:pPr>
              <w:pBdr>
                <w:top w:val="nil"/>
                <w:left w:val="nil"/>
                <w:bottom w:val="nil"/>
                <w:right w:val="nil"/>
                <w:between w:val="nil"/>
              </w:pBdr>
              <w:ind w:left="691"/>
              <w:rPr>
                <w:color w:val="000000"/>
                <w:sz w:val="20"/>
                <w:szCs w:val="20"/>
              </w:rPr>
            </w:pPr>
          </w:p>
          <w:p w14:paraId="04464DF5" w14:textId="77777777" w:rsidR="00006689" w:rsidRDefault="00102C0C">
            <w:pPr>
              <w:rPr>
                <w:b/>
                <w:sz w:val="20"/>
                <w:szCs w:val="20"/>
              </w:rPr>
            </w:pPr>
            <w:r>
              <w:rPr>
                <w:b/>
                <w:sz w:val="20"/>
                <w:szCs w:val="20"/>
              </w:rPr>
              <w:t>Qualifications</w:t>
            </w:r>
          </w:p>
          <w:p w14:paraId="182954CC" w14:textId="77777777" w:rsidR="00006689" w:rsidRDefault="00102C0C">
            <w:pPr>
              <w:numPr>
                <w:ilvl w:val="0"/>
                <w:numId w:val="19"/>
              </w:numPr>
              <w:rPr>
                <w:sz w:val="20"/>
                <w:szCs w:val="20"/>
              </w:rPr>
            </w:pPr>
            <w:r>
              <w:rPr>
                <w:sz w:val="20"/>
                <w:szCs w:val="20"/>
              </w:rPr>
              <w:t xml:space="preserve">Master’s degree or higher in a relevant field, such as biodiversity conservation, geosciences, land use planning/SLM, environmental engineering, or a related field. </w:t>
            </w:r>
          </w:p>
          <w:p w14:paraId="04A6D0B5" w14:textId="77777777" w:rsidR="00006689" w:rsidRDefault="00102C0C">
            <w:pPr>
              <w:numPr>
                <w:ilvl w:val="0"/>
                <w:numId w:val="19"/>
              </w:numPr>
              <w:rPr>
                <w:sz w:val="20"/>
                <w:szCs w:val="20"/>
              </w:rPr>
            </w:pPr>
            <w:r>
              <w:rPr>
                <w:sz w:val="20"/>
                <w:szCs w:val="20"/>
              </w:rPr>
              <w:t xml:space="preserve">Minimum 5 years of demonstrable experience in the technical area of natural resources management or biodiversity </w:t>
            </w:r>
            <w:proofErr w:type="gramStart"/>
            <w:r>
              <w:rPr>
                <w:sz w:val="20"/>
                <w:szCs w:val="20"/>
              </w:rPr>
              <w:t>conservation;</w:t>
            </w:r>
            <w:proofErr w:type="gramEnd"/>
          </w:p>
          <w:p w14:paraId="0EA164E2" w14:textId="77777777" w:rsidR="00006689" w:rsidRDefault="00102C0C">
            <w:pPr>
              <w:numPr>
                <w:ilvl w:val="0"/>
                <w:numId w:val="19"/>
              </w:numPr>
              <w:rPr>
                <w:sz w:val="20"/>
                <w:szCs w:val="20"/>
              </w:rPr>
            </w:pPr>
            <w:r>
              <w:rPr>
                <w:sz w:val="20"/>
                <w:szCs w:val="20"/>
              </w:rPr>
              <w:t xml:space="preserve">Fluency in written and spoken English; proficiency in Portuguese is an advantage. </w:t>
            </w:r>
          </w:p>
          <w:p w14:paraId="60A7DD42" w14:textId="77777777" w:rsidR="00006689" w:rsidRDefault="00006689">
            <w:pPr>
              <w:ind w:left="360"/>
              <w:rPr>
                <w:i/>
                <w:sz w:val="20"/>
                <w:szCs w:val="20"/>
              </w:rPr>
            </w:pPr>
          </w:p>
        </w:tc>
      </w:tr>
      <w:tr w:rsidR="00006689" w14:paraId="61D4C8E4" w14:textId="77777777" w:rsidTr="4AFC5CF7">
        <w:tc>
          <w:tcPr>
            <w:tcW w:w="1673" w:type="dxa"/>
            <w:shd w:val="clear" w:color="auto" w:fill="auto"/>
          </w:tcPr>
          <w:p w14:paraId="0B0A2838" w14:textId="77777777" w:rsidR="00006689" w:rsidRDefault="00102C0C">
            <w:pPr>
              <w:rPr>
                <w:b/>
                <w:sz w:val="20"/>
                <w:szCs w:val="20"/>
              </w:rPr>
            </w:pPr>
            <w:r>
              <w:rPr>
                <w:b/>
                <w:sz w:val="20"/>
                <w:szCs w:val="20"/>
                <w:u w:val="single"/>
              </w:rPr>
              <w:lastRenderedPageBreak/>
              <w:t>Consultant 4:</w:t>
            </w:r>
            <w:r>
              <w:rPr>
                <w:b/>
                <w:sz w:val="20"/>
                <w:szCs w:val="20"/>
              </w:rPr>
              <w:t xml:space="preserve">  </w:t>
            </w:r>
          </w:p>
          <w:p w14:paraId="1FB590FC" w14:textId="77777777" w:rsidR="00006689" w:rsidRDefault="00102C0C">
            <w:pPr>
              <w:rPr>
                <w:b/>
                <w:sz w:val="20"/>
                <w:szCs w:val="20"/>
              </w:rPr>
            </w:pPr>
            <w:r>
              <w:rPr>
                <w:sz w:val="20"/>
                <w:szCs w:val="20"/>
              </w:rPr>
              <w:t>Intl Expert for private sector, wildlife/nature economy, innovative finance mechanisms, risk insurance</w:t>
            </w:r>
          </w:p>
          <w:p w14:paraId="1387E692" w14:textId="77777777" w:rsidR="00006689" w:rsidRDefault="00006689">
            <w:pPr>
              <w:rPr>
                <w:b/>
                <w:sz w:val="20"/>
                <w:szCs w:val="20"/>
              </w:rPr>
            </w:pPr>
          </w:p>
          <w:p w14:paraId="5FA52C67" w14:textId="77777777" w:rsidR="00006689" w:rsidRDefault="00102C0C">
            <w:pPr>
              <w:rPr>
                <w:sz w:val="20"/>
                <w:szCs w:val="20"/>
              </w:rPr>
            </w:pPr>
            <w:r>
              <w:rPr>
                <w:b/>
                <w:sz w:val="20"/>
                <w:szCs w:val="20"/>
              </w:rPr>
              <w:t>Type:</w:t>
            </w:r>
            <w:r>
              <w:rPr>
                <w:sz w:val="20"/>
                <w:szCs w:val="20"/>
              </w:rPr>
              <w:t xml:space="preserve"> Consulting company</w:t>
            </w:r>
          </w:p>
          <w:p w14:paraId="5EA5628D" w14:textId="77777777" w:rsidR="00006689" w:rsidRDefault="00006689">
            <w:pPr>
              <w:rPr>
                <w:sz w:val="20"/>
                <w:szCs w:val="20"/>
              </w:rPr>
            </w:pPr>
          </w:p>
          <w:p w14:paraId="09C2B416" w14:textId="77777777" w:rsidR="00006689" w:rsidRDefault="00102C0C">
            <w:pPr>
              <w:rPr>
                <w:sz w:val="20"/>
                <w:szCs w:val="20"/>
              </w:rPr>
            </w:pPr>
            <w:r>
              <w:rPr>
                <w:b/>
                <w:sz w:val="20"/>
                <w:szCs w:val="20"/>
              </w:rPr>
              <w:t>Cost per person day:</w:t>
            </w:r>
            <w:r>
              <w:rPr>
                <w:sz w:val="20"/>
                <w:szCs w:val="20"/>
              </w:rPr>
              <w:t xml:space="preserve"> 750 US$</w:t>
            </w:r>
          </w:p>
          <w:p w14:paraId="0D8362F2" w14:textId="77777777" w:rsidR="00006689" w:rsidRDefault="00006689">
            <w:pPr>
              <w:rPr>
                <w:sz w:val="20"/>
                <w:szCs w:val="20"/>
              </w:rPr>
            </w:pPr>
          </w:p>
          <w:p w14:paraId="0477A52D" w14:textId="29DD257C" w:rsidR="00006689" w:rsidRDefault="27D48A49">
            <w:pPr>
              <w:rPr>
                <w:sz w:val="20"/>
                <w:szCs w:val="20"/>
              </w:rPr>
            </w:pPr>
            <w:r w:rsidRPr="4AFC5CF7">
              <w:rPr>
                <w:b/>
                <w:bCs/>
                <w:sz w:val="20"/>
                <w:szCs w:val="20"/>
              </w:rPr>
              <w:t>Number of person days needed:</w:t>
            </w:r>
            <w:r w:rsidRPr="4AFC5CF7">
              <w:rPr>
                <w:sz w:val="20"/>
                <w:szCs w:val="20"/>
              </w:rPr>
              <w:t xml:space="preserve"> </w:t>
            </w:r>
            <w:r w:rsidR="3C3ECD3F" w:rsidRPr="4AFC5CF7">
              <w:rPr>
                <w:sz w:val="20"/>
                <w:szCs w:val="20"/>
              </w:rPr>
              <w:t>3</w:t>
            </w:r>
            <w:r w:rsidRPr="4AFC5CF7">
              <w:rPr>
                <w:sz w:val="20"/>
                <w:szCs w:val="20"/>
              </w:rPr>
              <w:t xml:space="preserve">0 </w:t>
            </w:r>
            <w:proofErr w:type="gramStart"/>
            <w:r w:rsidRPr="4AFC5CF7">
              <w:rPr>
                <w:sz w:val="20"/>
                <w:szCs w:val="20"/>
              </w:rPr>
              <w:t>days</w:t>
            </w:r>
            <w:proofErr w:type="gramEnd"/>
          </w:p>
          <w:p w14:paraId="7D0858DB" w14:textId="77777777" w:rsidR="00006689" w:rsidRDefault="00006689">
            <w:pPr>
              <w:rPr>
                <w:b/>
                <w:sz w:val="20"/>
                <w:szCs w:val="20"/>
                <w:u w:val="single"/>
              </w:rPr>
            </w:pPr>
          </w:p>
        </w:tc>
        <w:tc>
          <w:tcPr>
            <w:tcW w:w="7564" w:type="dxa"/>
            <w:shd w:val="clear" w:color="auto" w:fill="auto"/>
          </w:tcPr>
          <w:p w14:paraId="4445BB86" w14:textId="77777777" w:rsidR="00006689" w:rsidRDefault="00102C0C">
            <w:pPr>
              <w:rPr>
                <w:b/>
                <w:sz w:val="20"/>
                <w:szCs w:val="20"/>
              </w:rPr>
            </w:pPr>
            <w:r>
              <w:rPr>
                <w:b/>
                <w:sz w:val="20"/>
                <w:szCs w:val="20"/>
              </w:rPr>
              <w:t>Role</w:t>
            </w:r>
          </w:p>
          <w:p w14:paraId="4237E829" w14:textId="035F903B" w:rsidR="00006689" w:rsidRDefault="27D48A49" w:rsidP="4AFC5CF7">
            <w:pPr>
              <w:rPr>
                <w:sz w:val="20"/>
                <w:szCs w:val="20"/>
              </w:rPr>
            </w:pPr>
            <w:r w:rsidRPr="4AFC5CF7">
              <w:rPr>
                <w:sz w:val="20"/>
                <w:szCs w:val="20"/>
              </w:rPr>
              <w:t xml:space="preserve">The objective of this consultancy is to conduct baseline studies, prepare annexes and PRODOC text, and contribute to the project design in the areas of private sector engagement strategy, wildlife/nature economy, innovative finance mechanisms, and risk insurance especially for risks related to human-wildlife conflict. </w:t>
            </w:r>
            <w:r w:rsidR="16CC35AC" w:rsidRPr="4AFC5CF7">
              <w:rPr>
                <w:color w:val="242424"/>
                <w:sz w:val="20"/>
                <w:szCs w:val="20"/>
              </w:rPr>
              <w:t>Support the GEF PPG Team Leader in ensuring the programmatic coherence and contribution of this project to the entire GEF-8 Wildlife Conservation for Development – Integrated Programme (WCD -IP)</w:t>
            </w:r>
            <w:r w:rsidR="5BC893BB" w:rsidRPr="4AFC5CF7">
              <w:rPr>
                <w:color w:val="242424"/>
                <w:sz w:val="20"/>
                <w:szCs w:val="20"/>
              </w:rPr>
              <w:t xml:space="preserve">. </w:t>
            </w:r>
          </w:p>
          <w:p w14:paraId="75D2369F" w14:textId="77777777" w:rsidR="00006689" w:rsidRDefault="00006689">
            <w:pPr>
              <w:rPr>
                <w:sz w:val="20"/>
                <w:szCs w:val="20"/>
              </w:rPr>
            </w:pPr>
          </w:p>
          <w:p w14:paraId="1C8667C7" w14:textId="77777777" w:rsidR="00006689" w:rsidRDefault="00102C0C">
            <w:pPr>
              <w:rPr>
                <w:b/>
                <w:sz w:val="20"/>
                <w:szCs w:val="20"/>
              </w:rPr>
            </w:pPr>
            <w:r>
              <w:rPr>
                <w:b/>
                <w:sz w:val="20"/>
                <w:szCs w:val="20"/>
              </w:rPr>
              <w:t>Deliverables</w:t>
            </w:r>
          </w:p>
          <w:p w14:paraId="6B47F410" w14:textId="77777777" w:rsidR="00006689" w:rsidRDefault="00102C0C">
            <w:pPr>
              <w:rPr>
                <w:sz w:val="20"/>
                <w:szCs w:val="20"/>
                <w:u w:val="single"/>
              </w:rPr>
            </w:pPr>
            <w:r>
              <w:rPr>
                <w:sz w:val="20"/>
                <w:szCs w:val="20"/>
                <w:u w:val="single"/>
              </w:rPr>
              <w:t>Baseline studies and analysis</w:t>
            </w:r>
          </w:p>
          <w:p w14:paraId="426B018C"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Under the guidance of the team leader, collect baseline information about opportunities and approaches of engaging the private sector in landscape conservation and promote a wildlife/nature economy in the project landscapes. </w:t>
            </w:r>
          </w:p>
          <w:p w14:paraId="1E273BE4"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Collect baseline information about innovative finance and incentive mechanisms to support and promote a wildlife/nature-based economy in the project landscapes. </w:t>
            </w:r>
          </w:p>
          <w:p w14:paraId="6231601C"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Collect baseline information from other countries in the region about relevant models and opportunities of risk insurance for wildlife and nature-based risks.  </w:t>
            </w:r>
          </w:p>
          <w:p w14:paraId="1B40FA8D" w14:textId="77777777" w:rsidR="00006689" w:rsidRDefault="00006689">
            <w:pPr>
              <w:ind w:left="720"/>
              <w:rPr>
                <w:rFonts w:ascii="Cambria" w:eastAsia="Cambria" w:hAnsi="Cambria" w:cs="Cambria"/>
                <w:color w:val="000000"/>
              </w:rPr>
            </w:pPr>
          </w:p>
          <w:p w14:paraId="26D8A7AD" w14:textId="77777777" w:rsidR="00006689" w:rsidRDefault="00102C0C">
            <w:pPr>
              <w:rPr>
                <w:sz w:val="20"/>
                <w:szCs w:val="20"/>
                <w:u w:val="single"/>
              </w:rPr>
            </w:pPr>
            <w:r>
              <w:rPr>
                <w:sz w:val="20"/>
                <w:szCs w:val="20"/>
                <w:u w:val="single"/>
              </w:rPr>
              <w:lastRenderedPageBreak/>
              <w:t>Project Design and Preparation of the full-sized project document</w:t>
            </w:r>
          </w:p>
          <w:p w14:paraId="60A55104"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Participate fully in the formulation of the project Objective, Outcomes, Outputs and Activities as well as Baselines, </w:t>
            </w:r>
            <w:proofErr w:type="gramStart"/>
            <w:r>
              <w:rPr>
                <w:color w:val="000000"/>
                <w:sz w:val="20"/>
                <w:szCs w:val="20"/>
              </w:rPr>
              <w:t>Targets</w:t>
            </w:r>
            <w:proofErr w:type="gramEnd"/>
            <w:r>
              <w:rPr>
                <w:color w:val="000000"/>
                <w:sz w:val="20"/>
                <w:szCs w:val="20"/>
              </w:rPr>
              <w:t xml:space="preserve"> and Indicators.</w:t>
            </w:r>
          </w:p>
          <w:p w14:paraId="4121F6FF" w14:textId="77777777" w:rsidR="00006689" w:rsidRDefault="00102C0C">
            <w:pPr>
              <w:numPr>
                <w:ilvl w:val="0"/>
                <w:numId w:val="20"/>
              </w:numPr>
              <w:pBdr>
                <w:top w:val="nil"/>
                <w:left w:val="nil"/>
                <w:bottom w:val="nil"/>
                <w:right w:val="nil"/>
                <w:between w:val="nil"/>
              </w:pBdr>
              <w:rPr>
                <w:rFonts w:ascii="Cambria" w:eastAsia="Cambria" w:hAnsi="Cambria" w:cs="Cambria"/>
                <w:color w:val="000000"/>
              </w:rPr>
            </w:pPr>
            <w:r>
              <w:rPr>
                <w:color w:val="000000"/>
                <w:sz w:val="20"/>
                <w:szCs w:val="20"/>
              </w:rPr>
              <w:t>In collaboration with the team leader and other members of the project team, propose project interventions for engaging the private sector and promoting a wildlife/nature-based economy for the two selected landscapes.</w:t>
            </w:r>
          </w:p>
          <w:p w14:paraId="4F0D67BB"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Propose project interventions on innovative finance mechanisms to support a wildlife/nature-based economy in the two selected landscapes. </w:t>
            </w:r>
          </w:p>
          <w:p w14:paraId="50515BA1"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Propose project interventions on promoting risk insurance mechanisms especially for risks related to human-wildlife conflict and other nature-based risks in the two selected landscapes. </w:t>
            </w:r>
          </w:p>
          <w:p w14:paraId="5C352280" w14:textId="77777777" w:rsidR="00006689" w:rsidRDefault="00006689">
            <w:pPr>
              <w:pBdr>
                <w:top w:val="nil"/>
                <w:left w:val="nil"/>
                <w:bottom w:val="nil"/>
                <w:right w:val="nil"/>
                <w:between w:val="nil"/>
              </w:pBdr>
              <w:ind w:left="430"/>
              <w:rPr>
                <w:color w:val="000000"/>
                <w:sz w:val="20"/>
                <w:szCs w:val="20"/>
              </w:rPr>
            </w:pPr>
          </w:p>
          <w:p w14:paraId="7D7981BB" w14:textId="77777777" w:rsidR="00006689" w:rsidRDefault="00102C0C">
            <w:pPr>
              <w:rPr>
                <w:sz w:val="20"/>
                <w:szCs w:val="20"/>
              </w:rPr>
            </w:pPr>
            <w:r>
              <w:rPr>
                <w:sz w:val="20"/>
                <w:szCs w:val="20"/>
                <w:u w:val="single"/>
              </w:rPr>
              <w:t>Final Deliverables</w:t>
            </w:r>
          </w:p>
          <w:p w14:paraId="3972DF17"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UNDP </w:t>
            </w:r>
            <w:proofErr w:type="spellStart"/>
            <w:r>
              <w:rPr>
                <w:color w:val="000000"/>
                <w:sz w:val="20"/>
                <w:szCs w:val="20"/>
              </w:rPr>
              <w:t>ProDoc</w:t>
            </w:r>
            <w:proofErr w:type="spellEnd"/>
            <w:r>
              <w:rPr>
                <w:color w:val="000000"/>
                <w:sz w:val="20"/>
                <w:szCs w:val="20"/>
              </w:rPr>
              <w:t xml:space="preserve"> information and details with all required sections and Annexes, in line with the standard UNDP-GEF </w:t>
            </w:r>
            <w:proofErr w:type="spellStart"/>
            <w:r>
              <w:rPr>
                <w:color w:val="000000"/>
                <w:sz w:val="20"/>
                <w:szCs w:val="20"/>
              </w:rPr>
              <w:t>ProDoc</w:t>
            </w:r>
            <w:proofErr w:type="spellEnd"/>
            <w:r>
              <w:rPr>
                <w:color w:val="000000"/>
                <w:sz w:val="20"/>
                <w:szCs w:val="20"/>
              </w:rPr>
              <w:t xml:space="preserve"> template and annotated guidance.</w:t>
            </w:r>
          </w:p>
          <w:p w14:paraId="06E54E73"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Report on private sector engagement strategy, wildlife/nature economy, innovative finance mechanisms, and risk insurance especially for risks related to human-wildlife conflict for inclusion as PRODOC annex. </w:t>
            </w:r>
          </w:p>
          <w:p w14:paraId="25FF4422" w14:textId="77777777" w:rsidR="00006689" w:rsidRDefault="00102C0C">
            <w:pPr>
              <w:numPr>
                <w:ilvl w:val="0"/>
                <w:numId w:val="20"/>
              </w:numPr>
              <w:pBdr>
                <w:top w:val="nil"/>
                <w:left w:val="nil"/>
                <w:bottom w:val="nil"/>
                <w:right w:val="nil"/>
                <w:between w:val="nil"/>
              </w:pBdr>
              <w:rPr>
                <w:color w:val="000000"/>
                <w:sz w:val="20"/>
                <w:szCs w:val="20"/>
              </w:rPr>
            </w:pPr>
            <w:r>
              <w:rPr>
                <w:color w:val="000000"/>
                <w:sz w:val="20"/>
                <w:szCs w:val="20"/>
              </w:rPr>
              <w:t xml:space="preserve">Text sections and potential annexes for the PRODOC as identified and guided by the Team Leader. </w:t>
            </w:r>
          </w:p>
          <w:p w14:paraId="4CE58239" w14:textId="77777777" w:rsidR="00006689" w:rsidRDefault="00006689">
            <w:pPr>
              <w:pBdr>
                <w:top w:val="nil"/>
                <w:left w:val="nil"/>
                <w:bottom w:val="nil"/>
                <w:right w:val="nil"/>
                <w:between w:val="nil"/>
              </w:pBdr>
              <w:ind w:left="691"/>
              <w:rPr>
                <w:color w:val="000000"/>
                <w:sz w:val="20"/>
                <w:szCs w:val="20"/>
              </w:rPr>
            </w:pPr>
          </w:p>
          <w:p w14:paraId="1BC1B58D" w14:textId="77777777" w:rsidR="00006689" w:rsidRDefault="00102C0C">
            <w:pPr>
              <w:rPr>
                <w:b/>
                <w:sz w:val="20"/>
                <w:szCs w:val="20"/>
              </w:rPr>
            </w:pPr>
            <w:r>
              <w:rPr>
                <w:b/>
                <w:sz w:val="20"/>
                <w:szCs w:val="20"/>
              </w:rPr>
              <w:t>Qualifications</w:t>
            </w:r>
          </w:p>
          <w:p w14:paraId="715EAAD3" w14:textId="77777777" w:rsidR="00006689" w:rsidRDefault="00102C0C">
            <w:pPr>
              <w:numPr>
                <w:ilvl w:val="0"/>
                <w:numId w:val="20"/>
              </w:numPr>
              <w:rPr>
                <w:sz w:val="20"/>
                <w:szCs w:val="20"/>
              </w:rPr>
            </w:pPr>
            <w:r>
              <w:rPr>
                <w:sz w:val="20"/>
                <w:szCs w:val="20"/>
              </w:rPr>
              <w:t xml:space="preserve">Master’s degree or higher in a relevant field, such as biodiversity conservation, geosciences, land use planning/SLM, business administration, or a related field. </w:t>
            </w:r>
          </w:p>
          <w:p w14:paraId="57CC613A" w14:textId="77777777" w:rsidR="00006689" w:rsidRDefault="00102C0C">
            <w:pPr>
              <w:numPr>
                <w:ilvl w:val="0"/>
                <w:numId w:val="20"/>
              </w:numPr>
              <w:rPr>
                <w:sz w:val="20"/>
                <w:szCs w:val="20"/>
              </w:rPr>
            </w:pPr>
            <w:r>
              <w:rPr>
                <w:sz w:val="20"/>
                <w:szCs w:val="20"/>
              </w:rPr>
              <w:t xml:space="preserve">Minimum 5 years of demonstrable experience in the technical area of natural resources management, private sector engagement, sustainable finance or a related </w:t>
            </w:r>
            <w:proofErr w:type="gramStart"/>
            <w:r>
              <w:rPr>
                <w:sz w:val="20"/>
                <w:szCs w:val="20"/>
              </w:rPr>
              <w:t>field;</w:t>
            </w:r>
            <w:proofErr w:type="gramEnd"/>
          </w:p>
          <w:p w14:paraId="56BAE295" w14:textId="77777777" w:rsidR="00006689" w:rsidRDefault="00102C0C">
            <w:pPr>
              <w:numPr>
                <w:ilvl w:val="0"/>
                <w:numId w:val="20"/>
              </w:numPr>
              <w:rPr>
                <w:sz w:val="20"/>
                <w:szCs w:val="20"/>
              </w:rPr>
            </w:pPr>
            <w:r>
              <w:rPr>
                <w:sz w:val="20"/>
                <w:szCs w:val="20"/>
              </w:rPr>
              <w:t xml:space="preserve">Fluency in written and spoken English; proficiency in Portuguese is an advantage. </w:t>
            </w:r>
          </w:p>
          <w:p w14:paraId="5A935946" w14:textId="77777777" w:rsidR="00006689" w:rsidRDefault="00006689">
            <w:pPr>
              <w:ind w:left="360"/>
              <w:rPr>
                <w:i/>
                <w:sz w:val="20"/>
                <w:szCs w:val="20"/>
              </w:rPr>
            </w:pPr>
          </w:p>
        </w:tc>
      </w:tr>
      <w:tr w:rsidR="00006689" w14:paraId="33E28C5F" w14:textId="77777777" w:rsidTr="4AFC5CF7">
        <w:tc>
          <w:tcPr>
            <w:tcW w:w="1673" w:type="dxa"/>
            <w:shd w:val="clear" w:color="auto" w:fill="auto"/>
          </w:tcPr>
          <w:p w14:paraId="3B2BB356" w14:textId="77777777" w:rsidR="00006689" w:rsidRDefault="00102C0C">
            <w:pPr>
              <w:rPr>
                <w:b/>
                <w:sz w:val="20"/>
                <w:szCs w:val="20"/>
              </w:rPr>
            </w:pPr>
            <w:r>
              <w:rPr>
                <w:b/>
                <w:sz w:val="20"/>
                <w:szCs w:val="20"/>
                <w:u w:val="single"/>
              </w:rPr>
              <w:lastRenderedPageBreak/>
              <w:t>Consultant 5:</w:t>
            </w:r>
            <w:r>
              <w:rPr>
                <w:b/>
                <w:sz w:val="20"/>
                <w:szCs w:val="20"/>
              </w:rPr>
              <w:t xml:space="preserve">  </w:t>
            </w:r>
          </w:p>
          <w:p w14:paraId="168BC249" w14:textId="77777777" w:rsidR="00006689" w:rsidRDefault="00102C0C">
            <w:pPr>
              <w:rPr>
                <w:sz w:val="20"/>
                <w:szCs w:val="20"/>
              </w:rPr>
            </w:pPr>
            <w:r>
              <w:rPr>
                <w:sz w:val="20"/>
                <w:szCs w:val="20"/>
              </w:rPr>
              <w:t xml:space="preserve">Natl Team Leader, Expert for stakeholder mapping and consultations, providing inputs into SEP, leading institutional capacity assessments, field missions </w:t>
            </w:r>
            <w:proofErr w:type="gramStart"/>
            <w:r>
              <w:rPr>
                <w:sz w:val="20"/>
                <w:szCs w:val="20"/>
              </w:rPr>
              <w:t>coordination</w:t>
            </w:r>
            <w:proofErr w:type="gramEnd"/>
          </w:p>
          <w:p w14:paraId="0AA92E68" w14:textId="77777777" w:rsidR="00006689" w:rsidRDefault="00006689">
            <w:pPr>
              <w:rPr>
                <w:b/>
                <w:sz w:val="20"/>
                <w:szCs w:val="20"/>
              </w:rPr>
            </w:pPr>
          </w:p>
          <w:p w14:paraId="176614FD" w14:textId="77777777" w:rsidR="00006689" w:rsidRDefault="00102C0C">
            <w:pPr>
              <w:rPr>
                <w:sz w:val="20"/>
                <w:szCs w:val="20"/>
              </w:rPr>
            </w:pPr>
            <w:r>
              <w:rPr>
                <w:b/>
                <w:sz w:val="20"/>
                <w:szCs w:val="20"/>
              </w:rPr>
              <w:t>Type:</w:t>
            </w:r>
            <w:r>
              <w:rPr>
                <w:sz w:val="20"/>
                <w:szCs w:val="20"/>
              </w:rPr>
              <w:t xml:space="preserve"> Consulting company</w:t>
            </w:r>
          </w:p>
          <w:p w14:paraId="423FF325" w14:textId="77777777" w:rsidR="00006689" w:rsidRDefault="00006689">
            <w:pPr>
              <w:rPr>
                <w:sz w:val="20"/>
                <w:szCs w:val="20"/>
              </w:rPr>
            </w:pPr>
          </w:p>
          <w:p w14:paraId="2A5FA5FD" w14:textId="77777777" w:rsidR="00006689" w:rsidRDefault="00102C0C">
            <w:pPr>
              <w:rPr>
                <w:sz w:val="20"/>
                <w:szCs w:val="20"/>
              </w:rPr>
            </w:pPr>
            <w:r>
              <w:rPr>
                <w:b/>
                <w:sz w:val="20"/>
                <w:szCs w:val="20"/>
              </w:rPr>
              <w:t>Cost per person day:</w:t>
            </w:r>
            <w:r>
              <w:rPr>
                <w:sz w:val="20"/>
                <w:szCs w:val="20"/>
              </w:rPr>
              <w:t xml:space="preserve"> 400 US$</w:t>
            </w:r>
          </w:p>
          <w:p w14:paraId="326FA2B1" w14:textId="77777777" w:rsidR="00006689" w:rsidRDefault="00006689">
            <w:pPr>
              <w:rPr>
                <w:sz w:val="20"/>
                <w:szCs w:val="20"/>
              </w:rPr>
            </w:pPr>
          </w:p>
          <w:p w14:paraId="7FC13A96" w14:textId="77777777" w:rsidR="00006689" w:rsidRDefault="00102C0C">
            <w:pPr>
              <w:rPr>
                <w:sz w:val="20"/>
                <w:szCs w:val="20"/>
              </w:rPr>
            </w:pPr>
            <w:r>
              <w:rPr>
                <w:b/>
                <w:sz w:val="20"/>
                <w:szCs w:val="20"/>
              </w:rPr>
              <w:t>Number of person days needed:</w:t>
            </w:r>
            <w:r>
              <w:rPr>
                <w:sz w:val="20"/>
                <w:szCs w:val="20"/>
              </w:rPr>
              <w:t xml:space="preserve"> 50 </w:t>
            </w:r>
            <w:proofErr w:type="gramStart"/>
            <w:r>
              <w:rPr>
                <w:sz w:val="20"/>
                <w:szCs w:val="20"/>
              </w:rPr>
              <w:t>days</w:t>
            </w:r>
            <w:proofErr w:type="gramEnd"/>
          </w:p>
          <w:p w14:paraId="32F187FA" w14:textId="77777777" w:rsidR="00006689" w:rsidRDefault="00006689">
            <w:pPr>
              <w:rPr>
                <w:b/>
                <w:sz w:val="20"/>
                <w:szCs w:val="20"/>
                <w:u w:val="single"/>
              </w:rPr>
            </w:pPr>
          </w:p>
        </w:tc>
        <w:tc>
          <w:tcPr>
            <w:tcW w:w="7564" w:type="dxa"/>
            <w:shd w:val="clear" w:color="auto" w:fill="auto"/>
          </w:tcPr>
          <w:p w14:paraId="76FA427B" w14:textId="77777777" w:rsidR="00006689" w:rsidRDefault="00102C0C">
            <w:pPr>
              <w:rPr>
                <w:b/>
                <w:sz w:val="20"/>
                <w:szCs w:val="20"/>
              </w:rPr>
            </w:pPr>
            <w:r>
              <w:rPr>
                <w:b/>
                <w:sz w:val="20"/>
                <w:szCs w:val="20"/>
              </w:rPr>
              <w:lastRenderedPageBreak/>
              <w:t>Role</w:t>
            </w:r>
          </w:p>
          <w:p w14:paraId="79D55F84" w14:textId="0EB9E868" w:rsidR="00006689" w:rsidRDefault="27D48A49" w:rsidP="4AFC5CF7">
            <w:pPr>
              <w:rPr>
                <w:sz w:val="20"/>
                <w:szCs w:val="20"/>
                <w:shd w:val="clear" w:color="auto" w:fill="EDEDED"/>
              </w:rPr>
            </w:pPr>
            <w:r w:rsidRPr="4AFC5CF7">
              <w:rPr>
                <w:sz w:val="20"/>
                <w:szCs w:val="20"/>
              </w:rPr>
              <w:t xml:space="preserve">The National Team Leader will support the PPG Team Leader and all other technical specialist with the coordination of the national team and all in-country activities of the PPG team, including the organization of field missions, will lead the stakeholder mapping and consultations, and will lead all institutional capacity analyses. </w:t>
            </w:r>
            <w:r w:rsidR="5579907A" w:rsidRPr="4AFC5CF7">
              <w:rPr>
                <w:color w:val="242424"/>
                <w:sz w:val="20"/>
                <w:szCs w:val="20"/>
              </w:rPr>
              <w:t>Support the GEF PPG Team Leader in ensuring the programmatic coherence and contribution of this project to the entire GEF-8 Wildlife Conservation for Development – Integrated Programme (WCD -IP)</w:t>
            </w:r>
            <w:r w:rsidR="4074A107" w:rsidRPr="4AFC5CF7">
              <w:rPr>
                <w:color w:val="242424"/>
                <w:sz w:val="20"/>
                <w:szCs w:val="20"/>
              </w:rPr>
              <w:t xml:space="preserve">. </w:t>
            </w:r>
          </w:p>
          <w:p w14:paraId="09BE4E75" w14:textId="77777777" w:rsidR="00006689" w:rsidRDefault="00006689">
            <w:pPr>
              <w:rPr>
                <w:sz w:val="20"/>
                <w:szCs w:val="20"/>
              </w:rPr>
            </w:pPr>
          </w:p>
          <w:p w14:paraId="64D48996" w14:textId="77777777" w:rsidR="00006689" w:rsidRDefault="00102C0C">
            <w:pPr>
              <w:rPr>
                <w:b/>
                <w:sz w:val="20"/>
                <w:szCs w:val="20"/>
              </w:rPr>
            </w:pPr>
            <w:r>
              <w:rPr>
                <w:b/>
                <w:sz w:val="20"/>
                <w:szCs w:val="20"/>
              </w:rPr>
              <w:t>Deliverables</w:t>
            </w:r>
          </w:p>
          <w:p w14:paraId="48AF2A57" w14:textId="77777777" w:rsidR="00006689" w:rsidRDefault="00102C0C">
            <w:pPr>
              <w:rPr>
                <w:sz w:val="20"/>
                <w:szCs w:val="20"/>
                <w:u w:val="single"/>
              </w:rPr>
            </w:pPr>
            <w:r>
              <w:rPr>
                <w:sz w:val="20"/>
                <w:szCs w:val="20"/>
                <w:u w:val="single"/>
              </w:rPr>
              <w:t>Baseline studies and analysis</w:t>
            </w:r>
          </w:p>
          <w:p w14:paraId="02F82633" w14:textId="77777777" w:rsidR="00006689" w:rsidRDefault="00102C0C">
            <w:pPr>
              <w:numPr>
                <w:ilvl w:val="0"/>
                <w:numId w:val="4"/>
              </w:numPr>
              <w:pBdr>
                <w:top w:val="nil"/>
                <w:left w:val="nil"/>
                <w:bottom w:val="nil"/>
                <w:right w:val="nil"/>
                <w:between w:val="nil"/>
              </w:pBdr>
              <w:jc w:val="both"/>
              <w:rPr>
                <w:color w:val="000000"/>
                <w:sz w:val="20"/>
                <w:szCs w:val="20"/>
              </w:rPr>
            </w:pPr>
            <w:r>
              <w:rPr>
                <w:color w:val="000000"/>
                <w:sz w:val="20"/>
                <w:szCs w:val="20"/>
              </w:rPr>
              <w:t xml:space="preserve">In coordination with and under the guidance of the Team Leader, provide effective and efficient coordination of the national team. </w:t>
            </w:r>
          </w:p>
          <w:p w14:paraId="04DE16CC" w14:textId="77777777" w:rsidR="00006689" w:rsidRDefault="00102C0C">
            <w:pPr>
              <w:numPr>
                <w:ilvl w:val="0"/>
                <w:numId w:val="4"/>
              </w:numPr>
              <w:pBdr>
                <w:top w:val="nil"/>
                <w:left w:val="nil"/>
                <w:bottom w:val="nil"/>
                <w:right w:val="nil"/>
                <w:between w:val="nil"/>
              </w:pBdr>
              <w:jc w:val="both"/>
              <w:rPr>
                <w:color w:val="000000"/>
                <w:sz w:val="20"/>
                <w:szCs w:val="20"/>
              </w:rPr>
            </w:pPr>
            <w:r>
              <w:rPr>
                <w:color w:val="000000"/>
                <w:sz w:val="20"/>
                <w:szCs w:val="20"/>
              </w:rPr>
              <w:t xml:space="preserve">In coordination and under the guidance of the Team Leader and the International Safeguards Expert, conduct the stakeholder mapping, </w:t>
            </w:r>
            <w:proofErr w:type="gramStart"/>
            <w:r>
              <w:rPr>
                <w:color w:val="000000"/>
                <w:sz w:val="20"/>
                <w:szCs w:val="20"/>
              </w:rPr>
              <w:t>prioritize</w:t>
            </w:r>
            <w:proofErr w:type="gramEnd"/>
            <w:r>
              <w:rPr>
                <w:color w:val="000000"/>
                <w:sz w:val="20"/>
                <w:szCs w:val="20"/>
              </w:rPr>
              <w:t xml:space="preserve"> and organize stakeholder engagements to ensure it is socially inclusive and gender responsive, and provide substantial input and materials for the Stakeholder Engagement Plan with appropriate budget. </w:t>
            </w:r>
          </w:p>
          <w:p w14:paraId="571D404A" w14:textId="77777777" w:rsidR="00006689" w:rsidRDefault="00102C0C">
            <w:pPr>
              <w:numPr>
                <w:ilvl w:val="0"/>
                <w:numId w:val="4"/>
              </w:numPr>
              <w:pBdr>
                <w:top w:val="nil"/>
                <w:left w:val="nil"/>
                <w:bottom w:val="nil"/>
                <w:right w:val="nil"/>
                <w:between w:val="nil"/>
              </w:pBdr>
              <w:jc w:val="both"/>
              <w:rPr>
                <w:color w:val="000000"/>
                <w:sz w:val="20"/>
                <w:szCs w:val="20"/>
              </w:rPr>
            </w:pPr>
            <w:r>
              <w:rPr>
                <w:color w:val="000000"/>
                <w:sz w:val="20"/>
                <w:szCs w:val="20"/>
              </w:rPr>
              <w:t xml:space="preserve">Meet with key stakeholders from Government, communities, private sector, </w:t>
            </w:r>
            <w:proofErr w:type="gramStart"/>
            <w:r>
              <w:rPr>
                <w:color w:val="000000"/>
                <w:sz w:val="20"/>
                <w:szCs w:val="20"/>
              </w:rPr>
              <w:t>academia</w:t>
            </w:r>
            <w:proofErr w:type="gramEnd"/>
            <w:r>
              <w:rPr>
                <w:color w:val="000000"/>
                <w:sz w:val="20"/>
                <w:szCs w:val="20"/>
              </w:rPr>
              <w:t xml:space="preserve"> and other stakeholders of the project to discuss project baseline, interventions and targets and obtain full stakeholder buy-in into the project design process. </w:t>
            </w:r>
          </w:p>
          <w:p w14:paraId="18383FDA" w14:textId="77777777" w:rsidR="00006689" w:rsidRDefault="00102C0C">
            <w:pPr>
              <w:numPr>
                <w:ilvl w:val="0"/>
                <w:numId w:val="4"/>
              </w:numPr>
              <w:pBdr>
                <w:top w:val="nil"/>
                <w:left w:val="nil"/>
                <w:bottom w:val="nil"/>
                <w:right w:val="nil"/>
                <w:between w:val="nil"/>
              </w:pBdr>
              <w:jc w:val="both"/>
              <w:rPr>
                <w:color w:val="000000"/>
                <w:sz w:val="20"/>
                <w:szCs w:val="20"/>
              </w:rPr>
            </w:pPr>
            <w:r>
              <w:rPr>
                <w:color w:val="000000"/>
                <w:sz w:val="20"/>
                <w:szCs w:val="20"/>
              </w:rPr>
              <w:lastRenderedPageBreak/>
              <w:t xml:space="preserve">Conduct the institutional mapping and capacity assessments and contribute to the identification of key project partners, especially Executing Agency and, if applicable, Responsible Parties for certain project components. </w:t>
            </w:r>
          </w:p>
          <w:p w14:paraId="40F644BE" w14:textId="77777777" w:rsidR="00006689" w:rsidRDefault="00102C0C">
            <w:pPr>
              <w:numPr>
                <w:ilvl w:val="0"/>
                <w:numId w:val="4"/>
              </w:numPr>
              <w:pBdr>
                <w:top w:val="nil"/>
                <w:left w:val="nil"/>
                <w:bottom w:val="nil"/>
                <w:right w:val="nil"/>
                <w:between w:val="nil"/>
              </w:pBdr>
              <w:jc w:val="both"/>
              <w:rPr>
                <w:color w:val="000000"/>
                <w:sz w:val="20"/>
                <w:szCs w:val="20"/>
              </w:rPr>
            </w:pPr>
            <w:r>
              <w:rPr>
                <w:color w:val="000000"/>
                <w:sz w:val="20"/>
                <w:szCs w:val="20"/>
              </w:rPr>
              <w:t>Support the agreements on project management arrangements and ensure that inclusiveness is adequately incorporated into these arrangements.</w:t>
            </w:r>
          </w:p>
          <w:p w14:paraId="42B80FDB"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Support the completion of any additional studies that are determined to be needed for the preparation of the </w:t>
            </w:r>
            <w:proofErr w:type="spellStart"/>
            <w:r>
              <w:rPr>
                <w:color w:val="000000"/>
                <w:sz w:val="20"/>
                <w:szCs w:val="20"/>
              </w:rPr>
              <w:t>ProDoc</w:t>
            </w:r>
            <w:proofErr w:type="spellEnd"/>
            <w:r>
              <w:rPr>
                <w:color w:val="000000"/>
                <w:sz w:val="20"/>
                <w:szCs w:val="20"/>
              </w:rPr>
              <w:t xml:space="preserve"> and all other final outputs as guided by the PPG Team Leader. </w:t>
            </w:r>
          </w:p>
          <w:p w14:paraId="2A450E71" w14:textId="77777777" w:rsidR="00006689" w:rsidRDefault="00006689">
            <w:pPr>
              <w:rPr>
                <w:sz w:val="20"/>
                <w:szCs w:val="20"/>
              </w:rPr>
            </w:pPr>
          </w:p>
          <w:p w14:paraId="3647BC46" w14:textId="77777777" w:rsidR="00006689" w:rsidRDefault="00102C0C">
            <w:pPr>
              <w:rPr>
                <w:sz w:val="20"/>
                <w:szCs w:val="20"/>
                <w:u w:val="single"/>
              </w:rPr>
            </w:pPr>
            <w:r>
              <w:rPr>
                <w:sz w:val="20"/>
                <w:szCs w:val="20"/>
                <w:u w:val="single"/>
              </w:rPr>
              <w:t>Project Design and Preparation of the full-sized project document</w:t>
            </w:r>
          </w:p>
          <w:p w14:paraId="790E9E3F"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Participate fully in the formulation of the project Objective, Outcomes, Outputs and Activities as well as Baselines, </w:t>
            </w:r>
            <w:proofErr w:type="gramStart"/>
            <w:r>
              <w:rPr>
                <w:color w:val="000000"/>
                <w:sz w:val="20"/>
                <w:szCs w:val="20"/>
              </w:rPr>
              <w:t>Targets</w:t>
            </w:r>
            <w:proofErr w:type="gramEnd"/>
            <w:r>
              <w:rPr>
                <w:color w:val="000000"/>
                <w:sz w:val="20"/>
                <w:szCs w:val="20"/>
              </w:rPr>
              <w:t xml:space="preserve"> and Indicators.</w:t>
            </w:r>
          </w:p>
          <w:p w14:paraId="40D9C867"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Prepare PRODOC annexes on institutional capacity assessments. </w:t>
            </w:r>
          </w:p>
          <w:p w14:paraId="7DE9F872"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Prepare detailed reports on stakeholder engagement including meetings with government. </w:t>
            </w:r>
          </w:p>
          <w:p w14:paraId="13ED363C"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Provide draft Stakeholder Engagement Plan (PRODOC Annex) for finalization by the International Safeguards Expert. </w:t>
            </w:r>
          </w:p>
          <w:p w14:paraId="0E46695A"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Organize and provide substantial inputs into the validation workshop and all other workshops needed during the PPG; prepare workshop reports for submission to the Team Leader. </w:t>
            </w:r>
          </w:p>
          <w:p w14:paraId="3E445519" w14:textId="77777777" w:rsidR="00006689" w:rsidRDefault="00006689">
            <w:pPr>
              <w:rPr>
                <w:sz w:val="20"/>
                <w:szCs w:val="20"/>
              </w:rPr>
            </w:pPr>
          </w:p>
          <w:p w14:paraId="5E816AC9" w14:textId="77777777" w:rsidR="00006689" w:rsidRDefault="00102C0C">
            <w:pPr>
              <w:rPr>
                <w:sz w:val="20"/>
                <w:szCs w:val="20"/>
              </w:rPr>
            </w:pPr>
            <w:r>
              <w:rPr>
                <w:sz w:val="20"/>
                <w:szCs w:val="20"/>
                <w:u w:val="single"/>
              </w:rPr>
              <w:t>Final Deliverables</w:t>
            </w:r>
          </w:p>
          <w:p w14:paraId="25EA7E88"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UNDP </w:t>
            </w:r>
            <w:proofErr w:type="spellStart"/>
            <w:r>
              <w:rPr>
                <w:color w:val="000000"/>
                <w:sz w:val="20"/>
                <w:szCs w:val="20"/>
              </w:rPr>
              <w:t>ProDoc</w:t>
            </w:r>
            <w:proofErr w:type="spellEnd"/>
            <w:r>
              <w:rPr>
                <w:color w:val="000000"/>
                <w:sz w:val="20"/>
                <w:szCs w:val="20"/>
              </w:rPr>
              <w:t xml:space="preserve"> information and details with all required sections and Annexes, in line with the standard UNDP-GEF </w:t>
            </w:r>
            <w:proofErr w:type="spellStart"/>
            <w:r>
              <w:rPr>
                <w:color w:val="000000"/>
                <w:sz w:val="20"/>
                <w:szCs w:val="20"/>
              </w:rPr>
              <w:t>ProDoc</w:t>
            </w:r>
            <w:proofErr w:type="spellEnd"/>
            <w:r>
              <w:rPr>
                <w:color w:val="000000"/>
                <w:sz w:val="20"/>
                <w:szCs w:val="20"/>
              </w:rPr>
              <w:t xml:space="preserve"> template and annotated guidance.</w:t>
            </w:r>
          </w:p>
          <w:p w14:paraId="3004F542"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Draft Stakeholder Engagement Plan.</w:t>
            </w:r>
          </w:p>
          <w:p w14:paraId="4941B440"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Annex on institutional capacity assessments (lead).  </w:t>
            </w:r>
          </w:p>
          <w:p w14:paraId="78ACDBD4"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Workshop reports of validation workshop and other workshops held during the PPG. </w:t>
            </w:r>
          </w:p>
          <w:p w14:paraId="1A7A5964" w14:textId="77777777" w:rsidR="00006689" w:rsidRDefault="00006689">
            <w:pPr>
              <w:rPr>
                <w:sz w:val="20"/>
                <w:szCs w:val="20"/>
              </w:rPr>
            </w:pPr>
          </w:p>
          <w:p w14:paraId="62C41117" w14:textId="77777777" w:rsidR="00006689" w:rsidRDefault="00102C0C">
            <w:pPr>
              <w:rPr>
                <w:b/>
                <w:sz w:val="20"/>
                <w:szCs w:val="20"/>
              </w:rPr>
            </w:pPr>
            <w:r>
              <w:rPr>
                <w:b/>
                <w:sz w:val="20"/>
                <w:szCs w:val="20"/>
              </w:rPr>
              <w:t>Qualifications</w:t>
            </w:r>
          </w:p>
          <w:p w14:paraId="16D08F4D"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Master’s degree or higher in a relevant field, such as political or social science, economics, biodiversity conservation, geosciences, or related field. </w:t>
            </w:r>
          </w:p>
          <w:p w14:paraId="5A163EAF"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Minimum 7 years of demonstrable experience in the technical area of biodiversity conservation, institutional development, local governance, of which a substantial part must have been acquired in Mozambique. </w:t>
            </w:r>
          </w:p>
          <w:p w14:paraId="226FA4E1" w14:textId="77777777" w:rsidR="00006689" w:rsidRDefault="00102C0C">
            <w:pPr>
              <w:numPr>
                <w:ilvl w:val="0"/>
                <w:numId w:val="4"/>
              </w:numPr>
              <w:pBdr>
                <w:top w:val="nil"/>
                <w:left w:val="nil"/>
                <w:bottom w:val="nil"/>
                <w:right w:val="nil"/>
                <w:between w:val="nil"/>
              </w:pBdr>
              <w:rPr>
                <w:color w:val="000000"/>
                <w:sz w:val="20"/>
                <w:szCs w:val="20"/>
              </w:rPr>
            </w:pPr>
            <w:r>
              <w:rPr>
                <w:color w:val="000000"/>
                <w:sz w:val="20"/>
                <w:szCs w:val="20"/>
              </w:rPr>
              <w:t xml:space="preserve">Fluency in written and spoken English and Portuguese. </w:t>
            </w:r>
          </w:p>
          <w:p w14:paraId="30151565" w14:textId="77777777" w:rsidR="00006689" w:rsidRDefault="00006689">
            <w:pPr>
              <w:rPr>
                <w:b/>
                <w:sz w:val="20"/>
                <w:szCs w:val="20"/>
              </w:rPr>
            </w:pPr>
          </w:p>
        </w:tc>
      </w:tr>
      <w:tr w:rsidR="00006689" w14:paraId="1823B0BA" w14:textId="77777777" w:rsidTr="4AFC5CF7">
        <w:tc>
          <w:tcPr>
            <w:tcW w:w="1673" w:type="dxa"/>
            <w:shd w:val="clear" w:color="auto" w:fill="auto"/>
          </w:tcPr>
          <w:p w14:paraId="152FF9B2" w14:textId="77777777" w:rsidR="00006689" w:rsidRDefault="00102C0C">
            <w:pPr>
              <w:rPr>
                <w:b/>
                <w:sz w:val="20"/>
                <w:szCs w:val="20"/>
              </w:rPr>
            </w:pPr>
            <w:r>
              <w:rPr>
                <w:b/>
                <w:sz w:val="20"/>
                <w:szCs w:val="20"/>
                <w:u w:val="single"/>
              </w:rPr>
              <w:lastRenderedPageBreak/>
              <w:t>Consultant 6:</w:t>
            </w:r>
            <w:r>
              <w:rPr>
                <w:b/>
                <w:sz w:val="20"/>
                <w:szCs w:val="20"/>
              </w:rPr>
              <w:t xml:space="preserve">  </w:t>
            </w:r>
          </w:p>
          <w:p w14:paraId="6C8AEBB1" w14:textId="77777777" w:rsidR="00006689" w:rsidRDefault="00102C0C">
            <w:pPr>
              <w:rPr>
                <w:sz w:val="20"/>
                <w:szCs w:val="20"/>
              </w:rPr>
            </w:pPr>
            <w:r>
              <w:rPr>
                <w:sz w:val="20"/>
                <w:szCs w:val="20"/>
              </w:rPr>
              <w:t>Natl Expert for biodiversity, protected areas, human-wildlife conflict, METTs</w:t>
            </w:r>
          </w:p>
          <w:p w14:paraId="2880D0D3" w14:textId="77777777" w:rsidR="00006689" w:rsidRDefault="00006689">
            <w:pPr>
              <w:rPr>
                <w:b/>
                <w:sz w:val="20"/>
                <w:szCs w:val="20"/>
              </w:rPr>
            </w:pPr>
          </w:p>
          <w:p w14:paraId="70D7FB4D" w14:textId="77777777" w:rsidR="00006689" w:rsidRDefault="00102C0C">
            <w:pPr>
              <w:rPr>
                <w:sz w:val="20"/>
                <w:szCs w:val="20"/>
              </w:rPr>
            </w:pPr>
            <w:r>
              <w:rPr>
                <w:b/>
                <w:sz w:val="20"/>
                <w:szCs w:val="20"/>
              </w:rPr>
              <w:t>Type:</w:t>
            </w:r>
            <w:r>
              <w:rPr>
                <w:sz w:val="20"/>
                <w:szCs w:val="20"/>
              </w:rPr>
              <w:t xml:space="preserve"> Consulting company</w:t>
            </w:r>
          </w:p>
          <w:p w14:paraId="28D0B235" w14:textId="77777777" w:rsidR="00006689" w:rsidRDefault="00006689">
            <w:pPr>
              <w:rPr>
                <w:sz w:val="20"/>
                <w:szCs w:val="20"/>
              </w:rPr>
            </w:pPr>
          </w:p>
          <w:p w14:paraId="69517132" w14:textId="77777777" w:rsidR="00006689" w:rsidRDefault="00102C0C">
            <w:pPr>
              <w:rPr>
                <w:sz w:val="20"/>
                <w:szCs w:val="20"/>
              </w:rPr>
            </w:pPr>
            <w:r>
              <w:rPr>
                <w:b/>
                <w:sz w:val="20"/>
                <w:szCs w:val="20"/>
              </w:rPr>
              <w:t>Cost per person day:</w:t>
            </w:r>
            <w:r>
              <w:rPr>
                <w:sz w:val="20"/>
                <w:szCs w:val="20"/>
              </w:rPr>
              <w:t xml:space="preserve"> 400 US$</w:t>
            </w:r>
          </w:p>
          <w:p w14:paraId="7470721D" w14:textId="77777777" w:rsidR="00006689" w:rsidRDefault="00006689">
            <w:pPr>
              <w:rPr>
                <w:sz w:val="20"/>
                <w:szCs w:val="20"/>
              </w:rPr>
            </w:pPr>
          </w:p>
          <w:p w14:paraId="18D6B268" w14:textId="77777777" w:rsidR="00006689" w:rsidRDefault="00102C0C">
            <w:pPr>
              <w:rPr>
                <w:sz w:val="20"/>
                <w:szCs w:val="20"/>
              </w:rPr>
            </w:pPr>
            <w:r>
              <w:rPr>
                <w:b/>
                <w:sz w:val="20"/>
                <w:szCs w:val="20"/>
              </w:rPr>
              <w:lastRenderedPageBreak/>
              <w:t>Number of person days needed:</w:t>
            </w:r>
            <w:r>
              <w:rPr>
                <w:sz w:val="20"/>
                <w:szCs w:val="20"/>
              </w:rPr>
              <w:t xml:space="preserve"> 30 </w:t>
            </w:r>
            <w:proofErr w:type="gramStart"/>
            <w:r>
              <w:rPr>
                <w:sz w:val="20"/>
                <w:szCs w:val="20"/>
              </w:rPr>
              <w:t>days</w:t>
            </w:r>
            <w:proofErr w:type="gramEnd"/>
          </w:p>
          <w:p w14:paraId="7F86FA99" w14:textId="77777777" w:rsidR="00006689" w:rsidRDefault="00006689">
            <w:pPr>
              <w:rPr>
                <w:b/>
                <w:sz w:val="20"/>
                <w:szCs w:val="20"/>
                <w:u w:val="single"/>
              </w:rPr>
            </w:pPr>
          </w:p>
        </w:tc>
        <w:tc>
          <w:tcPr>
            <w:tcW w:w="7564" w:type="dxa"/>
            <w:shd w:val="clear" w:color="auto" w:fill="auto"/>
          </w:tcPr>
          <w:p w14:paraId="7848AFF9" w14:textId="77777777" w:rsidR="00006689" w:rsidRDefault="00102C0C">
            <w:pPr>
              <w:rPr>
                <w:b/>
                <w:sz w:val="20"/>
                <w:szCs w:val="20"/>
              </w:rPr>
            </w:pPr>
            <w:r>
              <w:rPr>
                <w:b/>
                <w:sz w:val="20"/>
                <w:szCs w:val="20"/>
              </w:rPr>
              <w:lastRenderedPageBreak/>
              <w:t>Role</w:t>
            </w:r>
          </w:p>
          <w:p w14:paraId="1793CEFB" w14:textId="69719E6E" w:rsidR="00006689" w:rsidRDefault="27D48A49" w:rsidP="4AFC5CF7">
            <w:pPr>
              <w:rPr>
                <w:sz w:val="20"/>
                <w:szCs w:val="20"/>
                <w:shd w:val="clear" w:color="auto" w:fill="EDEDED"/>
              </w:rPr>
            </w:pPr>
            <w:r w:rsidRPr="4AFC5CF7">
              <w:rPr>
                <w:sz w:val="20"/>
                <w:szCs w:val="20"/>
              </w:rPr>
              <w:t xml:space="preserve">The National Expert for Biodiversity, Protected areas and Human-wildlife conflict will conduct baseline studies, prepare annexes and PRODOC text, and contribute to the project design in the areas of biodiversity conservation strategy, protected areas analysis and planning, and the analysis and management of human-wildlife conflict. </w:t>
            </w:r>
            <w:r w:rsidR="2CC47FCE" w:rsidRPr="4AFC5CF7">
              <w:rPr>
                <w:color w:val="242424"/>
                <w:sz w:val="20"/>
                <w:szCs w:val="20"/>
              </w:rPr>
              <w:t>Support the GEF PPG Team Leader in ensuring the programmatic coherence and contribution of this project to the entire GEF-8 Wildlife Conservation for Development – Integrated Programme (WCD -IP)</w:t>
            </w:r>
            <w:r w:rsidR="7A1E0E89" w:rsidRPr="4AFC5CF7">
              <w:rPr>
                <w:color w:val="242424"/>
                <w:sz w:val="20"/>
                <w:szCs w:val="20"/>
              </w:rPr>
              <w:t xml:space="preserve">. </w:t>
            </w:r>
          </w:p>
          <w:p w14:paraId="1C783FD6" w14:textId="77777777" w:rsidR="00006689" w:rsidRDefault="00006689">
            <w:pPr>
              <w:rPr>
                <w:sz w:val="20"/>
                <w:szCs w:val="20"/>
              </w:rPr>
            </w:pPr>
          </w:p>
          <w:p w14:paraId="4C35C79D" w14:textId="77777777" w:rsidR="00006689" w:rsidRDefault="00102C0C">
            <w:pPr>
              <w:rPr>
                <w:b/>
                <w:sz w:val="20"/>
                <w:szCs w:val="20"/>
              </w:rPr>
            </w:pPr>
            <w:r>
              <w:rPr>
                <w:b/>
                <w:sz w:val="20"/>
                <w:szCs w:val="20"/>
              </w:rPr>
              <w:t>Deliverables</w:t>
            </w:r>
          </w:p>
          <w:p w14:paraId="4637A7D4" w14:textId="77777777" w:rsidR="00006689" w:rsidRDefault="00102C0C">
            <w:pPr>
              <w:rPr>
                <w:sz w:val="20"/>
                <w:szCs w:val="20"/>
                <w:u w:val="single"/>
              </w:rPr>
            </w:pPr>
            <w:r>
              <w:rPr>
                <w:sz w:val="20"/>
                <w:szCs w:val="20"/>
                <w:u w:val="single"/>
              </w:rPr>
              <w:t>Baseline studies and analysis</w:t>
            </w:r>
          </w:p>
          <w:p w14:paraId="602E4907" w14:textId="77777777" w:rsidR="00006689" w:rsidRDefault="00102C0C">
            <w:pPr>
              <w:numPr>
                <w:ilvl w:val="0"/>
                <w:numId w:val="9"/>
              </w:numPr>
              <w:pBdr>
                <w:top w:val="nil"/>
                <w:left w:val="nil"/>
                <w:bottom w:val="nil"/>
                <w:right w:val="nil"/>
                <w:between w:val="nil"/>
              </w:pBdr>
              <w:jc w:val="both"/>
              <w:rPr>
                <w:color w:val="000000"/>
                <w:sz w:val="20"/>
                <w:szCs w:val="20"/>
              </w:rPr>
            </w:pPr>
            <w:r>
              <w:rPr>
                <w:color w:val="000000"/>
                <w:sz w:val="20"/>
                <w:szCs w:val="20"/>
              </w:rPr>
              <w:t xml:space="preserve">In coordination with and under the guidance of the International and National Team Leader, and in close collaboration with the International GIS expert, provide a comprehensive baseline analysis of the </w:t>
            </w:r>
            <w:proofErr w:type="gramStart"/>
            <w:r>
              <w:rPr>
                <w:color w:val="000000"/>
                <w:sz w:val="20"/>
                <w:szCs w:val="20"/>
              </w:rPr>
              <w:t>current status</w:t>
            </w:r>
            <w:proofErr w:type="gramEnd"/>
            <w:r>
              <w:rPr>
                <w:color w:val="000000"/>
                <w:sz w:val="20"/>
                <w:szCs w:val="20"/>
              </w:rPr>
              <w:t xml:space="preserve"> and trends with regard to </w:t>
            </w:r>
            <w:r>
              <w:rPr>
                <w:color w:val="000000"/>
                <w:sz w:val="20"/>
                <w:szCs w:val="20"/>
              </w:rPr>
              <w:lastRenderedPageBreak/>
              <w:t xml:space="preserve">vegetation, wildlife, protected areas, hunting concessions, and adjacent buffer zones and unprotected areas in the two identified landscape corridors. </w:t>
            </w:r>
          </w:p>
          <w:p w14:paraId="6AB489A7" w14:textId="77777777" w:rsidR="00006689" w:rsidRDefault="00102C0C">
            <w:pPr>
              <w:numPr>
                <w:ilvl w:val="0"/>
                <w:numId w:val="9"/>
              </w:numPr>
              <w:pBdr>
                <w:top w:val="nil"/>
                <w:left w:val="nil"/>
                <w:bottom w:val="nil"/>
                <w:right w:val="nil"/>
                <w:between w:val="nil"/>
              </w:pBdr>
              <w:jc w:val="both"/>
              <w:rPr>
                <w:color w:val="000000"/>
                <w:sz w:val="20"/>
                <w:szCs w:val="20"/>
              </w:rPr>
            </w:pPr>
            <w:r>
              <w:rPr>
                <w:color w:val="000000"/>
                <w:sz w:val="20"/>
                <w:szCs w:val="20"/>
              </w:rPr>
              <w:t xml:space="preserve">Identify key pressures and impacts </w:t>
            </w:r>
            <w:proofErr w:type="gramStart"/>
            <w:r>
              <w:rPr>
                <w:color w:val="000000"/>
                <w:sz w:val="20"/>
                <w:szCs w:val="20"/>
              </w:rPr>
              <w:t>with regard to</w:t>
            </w:r>
            <w:proofErr w:type="gramEnd"/>
            <w:r>
              <w:rPr>
                <w:color w:val="000000"/>
                <w:sz w:val="20"/>
                <w:szCs w:val="20"/>
              </w:rPr>
              <w:t xml:space="preserve"> conservation in the two landscapes and help devise response strategies. </w:t>
            </w:r>
          </w:p>
          <w:p w14:paraId="2B11AC07" w14:textId="77777777" w:rsidR="00006689" w:rsidRDefault="00102C0C">
            <w:pPr>
              <w:numPr>
                <w:ilvl w:val="0"/>
                <w:numId w:val="9"/>
              </w:numPr>
              <w:pBdr>
                <w:top w:val="nil"/>
                <w:left w:val="nil"/>
                <w:bottom w:val="nil"/>
                <w:right w:val="nil"/>
                <w:between w:val="nil"/>
              </w:pBdr>
              <w:jc w:val="both"/>
              <w:rPr>
                <w:color w:val="000000"/>
                <w:sz w:val="20"/>
                <w:szCs w:val="20"/>
              </w:rPr>
            </w:pPr>
            <w:r>
              <w:rPr>
                <w:color w:val="000000"/>
                <w:sz w:val="20"/>
                <w:szCs w:val="20"/>
              </w:rPr>
              <w:t xml:space="preserve">Conduct individual METT analyses for all protected areas within the project scope for inclusion as annexes with the PRODOC, using the correct METT version as guided by the RTA and Team Leader. </w:t>
            </w:r>
          </w:p>
          <w:p w14:paraId="600152A5" w14:textId="77777777" w:rsidR="00006689" w:rsidRDefault="00102C0C">
            <w:pPr>
              <w:numPr>
                <w:ilvl w:val="0"/>
                <w:numId w:val="9"/>
              </w:numPr>
              <w:pBdr>
                <w:top w:val="nil"/>
                <w:left w:val="nil"/>
                <w:bottom w:val="nil"/>
                <w:right w:val="nil"/>
                <w:between w:val="nil"/>
              </w:pBdr>
              <w:jc w:val="both"/>
              <w:rPr>
                <w:color w:val="000000"/>
                <w:sz w:val="20"/>
                <w:szCs w:val="20"/>
              </w:rPr>
            </w:pPr>
            <w:r>
              <w:rPr>
                <w:color w:val="000000"/>
                <w:sz w:val="20"/>
                <w:szCs w:val="20"/>
              </w:rPr>
              <w:t xml:space="preserve">Support the analysis of institutional capacities in the field of conservation and protected areas management, including the identification of potential Responsible Parties for the project. </w:t>
            </w:r>
          </w:p>
          <w:p w14:paraId="2DCC766F"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Support the completion of any additional studies that are determined to be needed for the preparation of the </w:t>
            </w:r>
            <w:proofErr w:type="spellStart"/>
            <w:r>
              <w:rPr>
                <w:color w:val="000000"/>
                <w:sz w:val="20"/>
                <w:szCs w:val="20"/>
              </w:rPr>
              <w:t>ProDoc</w:t>
            </w:r>
            <w:proofErr w:type="spellEnd"/>
            <w:r>
              <w:rPr>
                <w:color w:val="000000"/>
                <w:sz w:val="20"/>
                <w:szCs w:val="20"/>
              </w:rPr>
              <w:t xml:space="preserve"> and all other final outputs as guided by the PPG Team Leader. </w:t>
            </w:r>
          </w:p>
          <w:p w14:paraId="17E848C8" w14:textId="77777777" w:rsidR="00006689" w:rsidRDefault="00006689">
            <w:pPr>
              <w:rPr>
                <w:sz w:val="20"/>
                <w:szCs w:val="20"/>
              </w:rPr>
            </w:pPr>
          </w:p>
          <w:p w14:paraId="453CECEF" w14:textId="77777777" w:rsidR="00006689" w:rsidRDefault="00102C0C">
            <w:pPr>
              <w:rPr>
                <w:sz w:val="20"/>
                <w:szCs w:val="20"/>
                <w:u w:val="single"/>
              </w:rPr>
            </w:pPr>
            <w:r>
              <w:rPr>
                <w:sz w:val="20"/>
                <w:szCs w:val="20"/>
                <w:u w:val="single"/>
              </w:rPr>
              <w:t>Project Design and Preparation of the full-sized project document</w:t>
            </w:r>
          </w:p>
          <w:p w14:paraId="4D5A6337"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Participate fully in the formulation of the project Objective, Outcomes, Outputs and Activities as well as Baselines, </w:t>
            </w:r>
            <w:proofErr w:type="gramStart"/>
            <w:r>
              <w:rPr>
                <w:color w:val="000000"/>
                <w:sz w:val="20"/>
                <w:szCs w:val="20"/>
              </w:rPr>
              <w:t>Targets</w:t>
            </w:r>
            <w:proofErr w:type="gramEnd"/>
            <w:r>
              <w:rPr>
                <w:color w:val="000000"/>
                <w:sz w:val="20"/>
                <w:szCs w:val="20"/>
              </w:rPr>
              <w:t xml:space="preserve"> and Indicators.</w:t>
            </w:r>
          </w:p>
          <w:p w14:paraId="1F9D1F62"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Support the preparation of PRODOC annexes on project sites, in close collaboration with the International GIS expert. </w:t>
            </w:r>
          </w:p>
          <w:p w14:paraId="69C9A361"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Support the definition of project activities in the areas of protected areas and wildlife management, human-wildlife conflict, capacity building of institutions engaged in conservation, including their budgeting. </w:t>
            </w:r>
          </w:p>
          <w:p w14:paraId="778DA397"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Provide substantial inputs into the validation workshop and other workshops needed during the PPG where appropriate; support the preparation of workshop reports for submission to the Team Leader. </w:t>
            </w:r>
          </w:p>
          <w:p w14:paraId="0FC9D284" w14:textId="77777777" w:rsidR="00006689" w:rsidRDefault="00006689">
            <w:pPr>
              <w:rPr>
                <w:sz w:val="20"/>
                <w:szCs w:val="20"/>
              </w:rPr>
            </w:pPr>
          </w:p>
          <w:p w14:paraId="4C9DD2C4" w14:textId="77777777" w:rsidR="00006689" w:rsidRDefault="00102C0C">
            <w:pPr>
              <w:rPr>
                <w:sz w:val="20"/>
                <w:szCs w:val="20"/>
              </w:rPr>
            </w:pPr>
            <w:r>
              <w:rPr>
                <w:sz w:val="20"/>
                <w:szCs w:val="20"/>
                <w:u w:val="single"/>
              </w:rPr>
              <w:t>Final Deliverables</w:t>
            </w:r>
          </w:p>
          <w:p w14:paraId="5DAB879C"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UNDP </w:t>
            </w:r>
            <w:proofErr w:type="spellStart"/>
            <w:r>
              <w:rPr>
                <w:color w:val="000000"/>
                <w:sz w:val="20"/>
                <w:szCs w:val="20"/>
              </w:rPr>
              <w:t>ProDoc</w:t>
            </w:r>
            <w:proofErr w:type="spellEnd"/>
            <w:r>
              <w:rPr>
                <w:color w:val="000000"/>
                <w:sz w:val="20"/>
                <w:szCs w:val="20"/>
              </w:rPr>
              <w:t xml:space="preserve"> information and details with all required sections and Annexes, in line with the standard UNDP-GEF </w:t>
            </w:r>
            <w:proofErr w:type="spellStart"/>
            <w:r>
              <w:rPr>
                <w:color w:val="000000"/>
                <w:sz w:val="20"/>
                <w:szCs w:val="20"/>
              </w:rPr>
              <w:t>ProDoc</w:t>
            </w:r>
            <w:proofErr w:type="spellEnd"/>
            <w:r>
              <w:rPr>
                <w:color w:val="000000"/>
                <w:sz w:val="20"/>
                <w:szCs w:val="20"/>
              </w:rPr>
              <w:t xml:space="preserve"> template and annotated guidance.</w:t>
            </w:r>
          </w:p>
          <w:p w14:paraId="187E66C8" w14:textId="0198B7AB" w:rsidR="00006689" w:rsidRDefault="27D48A49" w:rsidP="4AFC5CF7">
            <w:pPr>
              <w:numPr>
                <w:ilvl w:val="0"/>
                <w:numId w:val="9"/>
              </w:numPr>
              <w:pBdr>
                <w:top w:val="nil"/>
                <w:left w:val="nil"/>
                <w:bottom w:val="nil"/>
                <w:right w:val="nil"/>
                <w:between w:val="nil"/>
              </w:pBdr>
              <w:rPr>
                <w:color w:val="000000"/>
                <w:sz w:val="20"/>
                <w:szCs w:val="20"/>
              </w:rPr>
            </w:pPr>
            <w:r w:rsidRPr="4AFC5CF7">
              <w:rPr>
                <w:color w:val="000000" w:themeColor="text1"/>
                <w:sz w:val="20"/>
                <w:szCs w:val="20"/>
              </w:rPr>
              <w:t xml:space="preserve">Full set of </w:t>
            </w:r>
            <w:proofErr w:type="gramStart"/>
            <w:r w:rsidR="007645EF" w:rsidRPr="4AFC5CF7">
              <w:rPr>
                <w:color w:val="000000" w:themeColor="text1"/>
                <w:sz w:val="20"/>
                <w:szCs w:val="20"/>
              </w:rPr>
              <w:t>up-to-date</w:t>
            </w:r>
            <w:proofErr w:type="gramEnd"/>
            <w:r w:rsidRPr="4AFC5CF7">
              <w:rPr>
                <w:color w:val="000000" w:themeColor="text1"/>
                <w:sz w:val="20"/>
                <w:szCs w:val="20"/>
              </w:rPr>
              <w:t xml:space="preserve"> METTs in English language, using the correct METT version. </w:t>
            </w:r>
          </w:p>
          <w:p w14:paraId="4439CAD7"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Baseline report on conservation status and trends in the two landscapes. </w:t>
            </w:r>
          </w:p>
          <w:p w14:paraId="78277F2E" w14:textId="77777777" w:rsidR="00006689" w:rsidRDefault="00006689">
            <w:pPr>
              <w:rPr>
                <w:sz w:val="20"/>
                <w:szCs w:val="20"/>
              </w:rPr>
            </w:pPr>
          </w:p>
          <w:p w14:paraId="1E470930" w14:textId="77777777" w:rsidR="00006689" w:rsidRDefault="00102C0C">
            <w:pPr>
              <w:rPr>
                <w:b/>
                <w:sz w:val="20"/>
                <w:szCs w:val="20"/>
              </w:rPr>
            </w:pPr>
            <w:r>
              <w:rPr>
                <w:b/>
                <w:sz w:val="20"/>
                <w:szCs w:val="20"/>
              </w:rPr>
              <w:t>Qualifications</w:t>
            </w:r>
          </w:p>
          <w:p w14:paraId="26384B7C"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Master’s degree or higher in biodiversity conservation or related field. </w:t>
            </w:r>
          </w:p>
          <w:p w14:paraId="58B48DBE"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Minimum 5 years of demonstrable experience in the technical area of biodiversity conservation, of which a substantial part must have been acquired in Mozambique. </w:t>
            </w:r>
          </w:p>
          <w:p w14:paraId="21AE869F"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Experience in one of the two landscapes is a distinct advantage. </w:t>
            </w:r>
          </w:p>
          <w:p w14:paraId="3F6F3803" w14:textId="77777777" w:rsidR="00006689" w:rsidRDefault="00102C0C">
            <w:pPr>
              <w:numPr>
                <w:ilvl w:val="0"/>
                <w:numId w:val="9"/>
              </w:numPr>
              <w:pBdr>
                <w:top w:val="nil"/>
                <w:left w:val="nil"/>
                <w:bottom w:val="nil"/>
                <w:right w:val="nil"/>
                <w:between w:val="nil"/>
              </w:pBdr>
              <w:rPr>
                <w:color w:val="000000"/>
                <w:sz w:val="20"/>
                <w:szCs w:val="20"/>
              </w:rPr>
            </w:pPr>
            <w:r>
              <w:rPr>
                <w:color w:val="000000"/>
                <w:sz w:val="20"/>
                <w:szCs w:val="20"/>
              </w:rPr>
              <w:t xml:space="preserve">Fluency in written and spoken English and Portuguese. </w:t>
            </w:r>
          </w:p>
          <w:p w14:paraId="28C4920C" w14:textId="77777777" w:rsidR="00006689" w:rsidRDefault="00006689">
            <w:pPr>
              <w:rPr>
                <w:b/>
                <w:sz w:val="20"/>
                <w:szCs w:val="20"/>
              </w:rPr>
            </w:pPr>
          </w:p>
        </w:tc>
      </w:tr>
      <w:tr w:rsidR="00006689" w14:paraId="064C3013" w14:textId="77777777" w:rsidTr="4AFC5CF7">
        <w:tc>
          <w:tcPr>
            <w:tcW w:w="1673" w:type="dxa"/>
            <w:shd w:val="clear" w:color="auto" w:fill="auto"/>
          </w:tcPr>
          <w:p w14:paraId="2C3F854C" w14:textId="77777777" w:rsidR="00006689" w:rsidRDefault="00102C0C">
            <w:pPr>
              <w:rPr>
                <w:b/>
                <w:sz w:val="20"/>
                <w:szCs w:val="20"/>
              </w:rPr>
            </w:pPr>
            <w:r>
              <w:rPr>
                <w:b/>
                <w:sz w:val="20"/>
                <w:szCs w:val="20"/>
                <w:u w:val="single"/>
              </w:rPr>
              <w:lastRenderedPageBreak/>
              <w:t>Consultant 7:</w:t>
            </w:r>
            <w:r>
              <w:rPr>
                <w:b/>
                <w:sz w:val="20"/>
                <w:szCs w:val="20"/>
              </w:rPr>
              <w:t xml:space="preserve">  </w:t>
            </w:r>
          </w:p>
          <w:p w14:paraId="1BE97127" w14:textId="77777777" w:rsidR="00006689" w:rsidRDefault="00102C0C">
            <w:pPr>
              <w:rPr>
                <w:sz w:val="20"/>
                <w:szCs w:val="20"/>
              </w:rPr>
            </w:pPr>
            <w:r>
              <w:rPr>
                <w:sz w:val="20"/>
                <w:szCs w:val="20"/>
              </w:rPr>
              <w:t>Natl Expert for land use planning and local governance</w:t>
            </w:r>
          </w:p>
          <w:p w14:paraId="65A6B603" w14:textId="77777777" w:rsidR="00006689" w:rsidRDefault="00006689">
            <w:pPr>
              <w:rPr>
                <w:b/>
                <w:sz w:val="20"/>
                <w:szCs w:val="20"/>
              </w:rPr>
            </w:pPr>
          </w:p>
          <w:p w14:paraId="47A190EB" w14:textId="77777777" w:rsidR="00006689" w:rsidRDefault="00102C0C">
            <w:pPr>
              <w:rPr>
                <w:sz w:val="20"/>
                <w:szCs w:val="20"/>
              </w:rPr>
            </w:pPr>
            <w:r>
              <w:rPr>
                <w:b/>
                <w:sz w:val="20"/>
                <w:szCs w:val="20"/>
              </w:rPr>
              <w:t>Type:</w:t>
            </w:r>
            <w:r>
              <w:rPr>
                <w:sz w:val="20"/>
                <w:szCs w:val="20"/>
              </w:rPr>
              <w:t xml:space="preserve"> Consulting company</w:t>
            </w:r>
          </w:p>
          <w:p w14:paraId="1C415C91" w14:textId="77777777" w:rsidR="00006689" w:rsidRDefault="00006689">
            <w:pPr>
              <w:rPr>
                <w:sz w:val="20"/>
                <w:szCs w:val="20"/>
              </w:rPr>
            </w:pPr>
          </w:p>
          <w:p w14:paraId="1288EE4F" w14:textId="77777777" w:rsidR="00006689" w:rsidRDefault="00102C0C">
            <w:pPr>
              <w:rPr>
                <w:sz w:val="20"/>
                <w:szCs w:val="20"/>
              </w:rPr>
            </w:pPr>
            <w:r>
              <w:rPr>
                <w:b/>
                <w:sz w:val="20"/>
                <w:szCs w:val="20"/>
              </w:rPr>
              <w:t>Cost per person day:</w:t>
            </w:r>
            <w:r>
              <w:rPr>
                <w:sz w:val="20"/>
                <w:szCs w:val="20"/>
              </w:rPr>
              <w:t xml:space="preserve"> 400 US$</w:t>
            </w:r>
          </w:p>
          <w:p w14:paraId="2A2B190E" w14:textId="77777777" w:rsidR="00006689" w:rsidRDefault="00006689">
            <w:pPr>
              <w:rPr>
                <w:sz w:val="20"/>
                <w:szCs w:val="20"/>
              </w:rPr>
            </w:pPr>
          </w:p>
          <w:p w14:paraId="526CE515" w14:textId="77777777" w:rsidR="00006689" w:rsidRDefault="00102C0C">
            <w:pPr>
              <w:rPr>
                <w:sz w:val="20"/>
                <w:szCs w:val="20"/>
              </w:rPr>
            </w:pPr>
            <w:r>
              <w:rPr>
                <w:b/>
                <w:sz w:val="20"/>
                <w:szCs w:val="20"/>
              </w:rPr>
              <w:lastRenderedPageBreak/>
              <w:t>Number of person days needed:</w:t>
            </w:r>
            <w:r>
              <w:rPr>
                <w:sz w:val="20"/>
                <w:szCs w:val="20"/>
              </w:rPr>
              <w:t xml:space="preserve"> 30 </w:t>
            </w:r>
            <w:proofErr w:type="gramStart"/>
            <w:r>
              <w:rPr>
                <w:sz w:val="20"/>
                <w:szCs w:val="20"/>
              </w:rPr>
              <w:t>days</w:t>
            </w:r>
            <w:proofErr w:type="gramEnd"/>
          </w:p>
          <w:p w14:paraId="369D3CE8" w14:textId="77777777" w:rsidR="00006689" w:rsidRDefault="00006689">
            <w:pPr>
              <w:rPr>
                <w:b/>
                <w:sz w:val="20"/>
                <w:szCs w:val="20"/>
                <w:u w:val="single"/>
              </w:rPr>
            </w:pPr>
          </w:p>
        </w:tc>
        <w:tc>
          <w:tcPr>
            <w:tcW w:w="7564" w:type="dxa"/>
            <w:shd w:val="clear" w:color="auto" w:fill="auto"/>
          </w:tcPr>
          <w:p w14:paraId="493667CC" w14:textId="77777777" w:rsidR="00006689" w:rsidRDefault="00102C0C">
            <w:pPr>
              <w:rPr>
                <w:b/>
                <w:sz w:val="20"/>
                <w:szCs w:val="20"/>
              </w:rPr>
            </w:pPr>
            <w:r>
              <w:rPr>
                <w:b/>
                <w:sz w:val="20"/>
                <w:szCs w:val="20"/>
              </w:rPr>
              <w:lastRenderedPageBreak/>
              <w:t>Role</w:t>
            </w:r>
          </w:p>
          <w:p w14:paraId="4738DCF1" w14:textId="6BD1E1AB" w:rsidR="00006689" w:rsidRDefault="27D48A49" w:rsidP="4AFC5CF7">
            <w:pPr>
              <w:rPr>
                <w:sz w:val="20"/>
                <w:szCs w:val="20"/>
                <w:shd w:val="clear" w:color="auto" w:fill="EDEDED"/>
              </w:rPr>
            </w:pPr>
            <w:r w:rsidRPr="4AFC5CF7">
              <w:rPr>
                <w:sz w:val="20"/>
                <w:szCs w:val="20"/>
              </w:rPr>
              <w:t xml:space="preserve">The Natl Expert for land use planning and local governance will conduct baseline studies, prepare annexes and PRODOC text, and contribute to the project design in the areas of land use planning for the design of functional biodiversity corridors and inclusive spatial development strategies that integrate conservation and development objectives and minimize human-wildlife conflict, including the related governance and legal aspects. </w:t>
            </w:r>
            <w:r w:rsidR="367CC97E" w:rsidRPr="4AFC5CF7">
              <w:rPr>
                <w:color w:val="242424"/>
                <w:sz w:val="20"/>
                <w:szCs w:val="20"/>
              </w:rPr>
              <w:t>Support the GEF PPG Team Leader in ensuring the programmatic coherence and contribution of this project to the entire GEF-8 Wildlife Conservation for Development – Integrated Programme (WCD -IP)</w:t>
            </w:r>
            <w:r w:rsidR="7E62621A" w:rsidRPr="4AFC5CF7">
              <w:rPr>
                <w:color w:val="242424"/>
                <w:sz w:val="20"/>
                <w:szCs w:val="20"/>
              </w:rPr>
              <w:t xml:space="preserve">. </w:t>
            </w:r>
          </w:p>
          <w:p w14:paraId="6B80EF9A" w14:textId="77777777" w:rsidR="00006689" w:rsidRDefault="00006689">
            <w:pPr>
              <w:rPr>
                <w:sz w:val="20"/>
                <w:szCs w:val="20"/>
              </w:rPr>
            </w:pPr>
          </w:p>
          <w:p w14:paraId="4C74CFEB" w14:textId="77777777" w:rsidR="00006689" w:rsidRDefault="00102C0C">
            <w:pPr>
              <w:rPr>
                <w:b/>
                <w:sz w:val="20"/>
                <w:szCs w:val="20"/>
              </w:rPr>
            </w:pPr>
            <w:r>
              <w:rPr>
                <w:b/>
                <w:sz w:val="20"/>
                <w:szCs w:val="20"/>
              </w:rPr>
              <w:t>Deliverables</w:t>
            </w:r>
          </w:p>
          <w:p w14:paraId="385956A5" w14:textId="77777777" w:rsidR="00006689" w:rsidRDefault="00102C0C">
            <w:pPr>
              <w:rPr>
                <w:sz w:val="20"/>
                <w:szCs w:val="20"/>
                <w:u w:val="single"/>
              </w:rPr>
            </w:pPr>
            <w:r>
              <w:rPr>
                <w:sz w:val="20"/>
                <w:szCs w:val="20"/>
                <w:u w:val="single"/>
              </w:rPr>
              <w:t>Baseline studies and analysis</w:t>
            </w:r>
          </w:p>
          <w:p w14:paraId="565DBD79" w14:textId="77777777" w:rsidR="00006689" w:rsidRDefault="00102C0C">
            <w:pPr>
              <w:numPr>
                <w:ilvl w:val="0"/>
                <w:numId w:val="11"/>
              </w:numPr>
              <w:pBdr>
                <w:top w:val="nil"/>
                <w:left w:val="nil"/>
                <w:bottom w:val="nil"/>
                <w:right w:val="nil"/>
                <w:between w:val="nil"/>
              </w:pBdr>
              <w:jc w:val="both"/>
              <w:rPr>
                <w:color w:val="000000"/>
                <w:sz w:val="20"/>
                <w:szCs w:val="20"/>
              </w:rPr>
            </w:pPr>
            <w:r>
              <w:rPr>
                <w:color w:val="000000"/>
                <w:sz w:val="20"/>
                <w:szCs w:val="20"/>
              </w:rPr>
              <w:lastRenderedPageBreak/>
              <w:t xml:space="preserve">Under the guidance of the International Team Leader and the National Team Leader, and in close collaboration with the International GIS expert, provide a comprehensive baseline analysis of policies, procedures, and barriers to integrated landscape development and planning for harmonizing wildlife conservation and socioeconomic development in the two landscapes and Mozambique as a whole. </w:t>
            </w:r>
          </w:p>
          <w:p w14:paraId="653ABA60" w14:textId="77777777" w:rsidR="00006689" w:rsidRDefault="00102C0C">
            <w:pPr>
              <w:numPr>
                <w:ilvl w:val="0"/>
                <w:numId w:val="11"/>
              </w:numPr>
              <w:pBdr>
                <w:top w:val="nil"/>
                <w:left w:val="nil"/>
                <w:bottom w:val="nil"/>
                <w:right w:val="nil"/>
                <w:between w:val="nil"/>
              </w:pBdr>
              <w:jc w:val="both"/>
              <w:rPr>
                <w:color w:val="000000"/>
                <w:sz w:val="20"/>
                <w:szCs w:val="20"/>
              </w:rPr>
            </w:pPr>
            <w:r>
              <w:rPr>
                <w:color w:val="000000"/>
                <w:sz w:val="20"/>
                <w:szCs w:val="20"/>
              </w:rPr>
              <w:t xml:space="preserve">Identify key barriers to integrated spatial planning and development for landscape conservation planning and help devise response strategies. </w:t>
            </w:r>
          </w:p>
          <w:p w14:paraId="190CD28A" w14:textId="77777777" w:rsidR="00006689" w:rsidRDefault="00102C0C">
            <w:pPr>
              <w:numPr>
                <w:ilvl w:val="0"/>
                <w:numId w:val="11"/>
              </w:numPr>
              <w:pBdr>
                <w:top w:val="nil"/>
                <w:left w:val="nil"/>
                <w:bottom w:val="nil"/>
                <w:right w:val="nil"/>
                <w:between w:val="nil"/>
              </w:pBdr>
              <w:jc w:val="both"/>
              <w:rPr>
                <w:color w:val="000000"/>
                <w:sz w:val="20"/>
                <w:szCs w:val="20"/>
              </w:rPr>
            </w:pPr>
            <w:r>
              <w:rPr>
                <w:color w:val="000000"/>
                <w:sz w:val="20"/>
                <w:szCs w:val="20"/>
              </w:rPr>
              <w:t xml:space="preserve">Support the analysis of institutional capacities in the field of landscape planning and local governance, including the identification of potential Responsible Parties for the project. </w:t>
            </w:r>
          </w:p>
          <w:p w14:paraId="1BF5AD8F"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Support the completion of any additional studies that are determined to be needed for the preparation of the </w:t>
            </w:r>
            <w:proofErr w:type="spellStart"/>
            <w:r>
              <w:rPr>
                <w:color w:val="000000"/>
                <w:sz w:val="20"/>
                <w:szCs w:val="20"/>
              </w:rPr>
              <w:t>ProDoc</w:t>
            </w:r>
            <w:proofErr w:type="spellEnd"/>
            <w:r>
              <w:rPr>
                <w:color w:val="000000"/>
                <w:sz w:val="20"/>
                <w:szCs w:val="20"/>
              </w:rPr>
              <w:t xml:space="preserve"> and all other final outputs as guided by the PPG Team Leader. </w:t>
            </w:r>
          </w:p>
          <w:p w14:paraId="3B100DFB" w14:textId="77777777" w:rsidR="00006689" w:rsidRDefault="00006689">
            <w:pPr>
              <w:rPr>
                <w:sz w:val="20"/>
                <w:szCs w:val="20"/>
              </w:rPr>
            </w:pPr>
          </w:p>
          <w:p w14:paraId="71F53783" w14:textId="77777777" w:rsidR="00006689" w:rsidRDefault="00102C0C">
            <w:pPr>
              <w:rPr>
                <w:sz w:val="20"/>
                <w:szCs w:val="20"/>
                <w:u w:val="single"/>
              </w:rPr>
            </w:pPr>
            <w:r>
              <w:rPr>
                <w:sz w:val="20"/>
                <w:szCs w:val="20"/>
                <w:u w:val="single"/>
              </w:rPr>
              <w:t>Project Design and Preparation of the full-sized project document</w:t>
            </w:r>
          </w:p>
          <w:p w14:paraId="675F9AEB"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Participate fully in the formulation of the project Objective, Outcomes, Outputs and Activities as well as Baselines, </w:t>
            </w:r>
            <w:proofErr w:type="gramStart"/>
            <w:r>
              <w:rPr>
                <w:color w:val="000000"/>
                <w:sz w:val="20"/>
                <w:szCs w:val="20"/>
              </w:rPr>
              <w:t>Targets</w:t>
            </w:r>
            <w:proofErr w:type="gramEnd"/>
            <w:r>
              <w:rPr>
                <w:color w:val="000000"/>
                <w:sz w:val="20"/>
                <w:szCs w:val="20"/>
              </w:rPr>
              <w:t xml:space="preserve"> and Indicators.</w:t>
            </w:r>
          </w:p>
          <w:p w14:paraId="59C70CCD"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Support the preparation of PRODOC annexes on project sites, in close collaboration with the International GIS expert and other members of the project team. </w:t>
            </w:r>
          </w:p>
          <w:p w14:paraId="4442EFBC"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Support the definition of project activities in the areas of integrated landscape planning and local governance for the conservation and social development, including their budgeting. </w:t>
            </w:r>
          </w:p>
          <w:p w14:paraId="56F3E247"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Provide substantial inputs into the validation workshop and other workshops needed during the PPG where appropriate; support the preparation of workshop reports for submission to the International Team Leader. </w:t>
            </w:r>
          </w:p>
          <w:p w14:paraId="653C959B" w14:textId="77777777" w:rsidR="00006689" w:rsidRDefault="00006689">
            <w:pPr>
              <w:rPr>
                <w:sz w:val="20"/>
                <w:szCs w:val="20"/>
              </w:rPr>
            </w:pPr>
          </w:p>
          <w:p w14:paraId="60445703" w14:textId="77777777" w:rsidR="00006689" w:rsidRDefault="00102C0C">
            <w:pPr>
              <w:rPr>
                <w:sz w:val="20"/>
                <w:szCs w:val="20"/>
              </w:rPr>
            </w:pPr>
            <w:r>
              <w:rPr>
                <w:sz w:val="20"/>
                <w:szCs w:val="20"/>
                <w:u w:val="single"/>
              </w:rPr>
              <w:t>Final Deliverables</w:t>
            </w:r>
          </w:p>
          <w:p w14:paraId="38CB0A06"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UNDP </w:t>
            </w:r>
            <w:proofErr w:type="spellStart"/>
            <w:r>
              <w:rPr>
                <w:color w:val="000000"/>
                <w:sz w:val="20"/>
                <w:szCs w:val="20"/>
              </w:rPr>
              <w:t>ProDoc</w:t>
            </w:r>
            <w:proofErr w:type="spellEnd"/>
            <w:r>
              <w:rPr>
                <w:color w:val="000000"/>
                <w:sz w:val="20"/>
                <w:szCs w:val="20"/>
              </w:rPr>
              <w:t xml:space="preserve"> information and details with all required sections and Annexes, in line with the standard UNDP-GEF </w:t>
            </w:r>
            <w:proofErr w:type="spellStart"/>
            <w:r>
              <w:rPr>
                <w:color w:val="000000"/>
                <w:sz w:val="20"/>
                <w:szCs w:val="20"/>
              </w:rPr>
              <w:t>ProDoc</w:t>
            </w:r>
            <w:proofErr w:type="spellEnd"/>
            <w:r>
              <w:rPr>
                <w:color w:val="000000"/>
                <w:sz w:val="20"/>
                <w:szCs w:val="20"/>
              </w:rPr>
              <w:t xml:space="preserve"> template and annotated guidance.</w:t>
            </w:r>
          </w:p>
          <w:p w14:paraId="604C4C4A"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Baseline report on policies, </w:t>
            </w:r>
            <w:proofErr w:type="gramStart"/>
            <w:r>
              <w:rPr>
                <w:color w:val="000000"/>
                <w:sz w:val="20"/>
                <w:szCs w:val="20"/>
              </w:rPr>
              <w:t>procedures</w:t>
            </w:r>
            <w:proofErr w:type="gramEnd"/>
            <w:r>
              <w:rPr>
                <w:color w:val="000000"/>
                <w:sz w:val="20"/>
                <w:szCs w:val="20"/>
              </w:rPr>
              <w:t xml:space="preserve"> and barriers of integrated landscape planning for conservation and socio-economic development, with emphasis on the two project landscapes. </w:t>
            </w:r>
          </w:p>
          <w:p w14:paraId="6A1790FE" w14:textId="77777777" w:rsidR="00006689" w:rsidRDefault="00006689">
            <w:pPr>
              <w:rPr>
                <w:sz w:val="20"/>
                <w:szCs w:val="20"/>
              </w:rPr>
            </w:pPr>
          </w:p>
          <w:p w14:paraId="25223F82" w14:textId="77777777" w:rsidR="00006689" w:rsidRDefault="00102C0C">
            <w:pPr>
              <w:rPr>
                <w:b/>
                <w:sz w:val="20"/>
                <w:szCs w:val="20"/>
              </w:rPr>
            </w:pPr>
            <w:r>
              <w:rPr>
                <w:b/>
                <w:sz w:val="20"/>
                <w:szCs w:val="20"/>
              </w:rPr>
              <w:t>Qualifications</w:t>
            </w:r>
          </w:p>
          <w:p w14:paraId="2DEB32E6"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Master’s degree or higher in landscape planning, local governance, or related field. </w:t>
            </w:r>
          </w:p>
          <w:p w14:paraId="330C5EC6"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Minimum 5 years of demonstrable experience in the technical area of landscape planning and governance, of which a substantial part must have been acquired in Mozambique. </w:t>
            </w:r>
          </w:p>
          <w:p w14:paraId="7C9C94C3"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Experience in one of the two landscapes is a distinct advantage. </w:t>
            </w:r>
          </w:p>
          <w:p w14:paraId="1E03FDF2" w14:textId="77777777" w:rsidR="00006689" w:rsidRDefault="00102C0C">
            <w:pPr>
              <w:numPr>
                <w:ilvl w:val="0"/>
                <w:numId w:val="11"/>
              </w:numPr>
              <w:pBdr>
                <w:top w:val="nil"/>
                <w:left w:val="nil"/>
                <w:bottom w:val="nil"/>
                <w:right w:val="nil"/>
                <w:between w:val="nil"/>
              </w:pBdr>
              <w:rPr>
                <w:color w:val="000000"/>
                <w:sz w:val="20"/>
                <w:szCs w:val="20"/>
              </w:rPr>
            </w:pPr>
            <w:r>
              <w:rPr>
                <w:color w:val="000000"/>
                <w:sz w:val="20"/>
                <w:szCs w:val="20"/>
              </w:rPr>
              <w:t xml:space="preserve">Fluency in written and spoken Portuguese; fluency in English is a distinct advantage. </w:t>
            </w:r>
          </w:p>
          <w:p w14:paraId="1A31DF32" w14:textId="77777777" w:rsidR="00006689" w:rsidRDefault="00006689">
            <w:pPr>
              <w:rPr>
                <w:b/>
                <w:sz w:val="20"/>
                <w:szCs w:val="20"/>
              </w:rPr>
            </w:pPr>
          </w:p>
        </w:tc>
      </w:tr>
      <w:tr w:rsidR="00006689" w14:paraId="57B358A7" w14:textId="77777777" w:rsidTr="4AFC5CF7">
        <w:tc>
          <w:tcPr>
            <w:tcW w:w="1673" w:type="dxa"/>
            <w:shd w:val="clear" w:color="auto" w:fill="auto"/>
          </w:tcPr>
          <w:p w14:paraId="33DCF124" w14:textId="77777777" w:rsidR="00006689" w:rsidRDefault="00102C0C">
            <w:pPr>
              <w:rPr>
                <w:b/>
                <w:sz w:val="20"/>
                <w:szCs w:val="20"/>
              </w:rPr>
            </w:pPr>
            <w:r>
              <w:rPr>
                <w:b/>
                <w:sz w:val="20"/>
                <w:szCs w:val="20"/>
                <w:u w:val="single"/>
              </w:rPr>
              <w:lastRenderedPageBreak/>
              <w:t>Consultant 8:</w:t>
            </w:r>
            <w:r>
              <w:rPr>
                <w:b/>
                <w:sz w:val="20"/>
                <w:szCs w:val="20"/>
              </w:rPr>
              <w:t xml:space="preserve">  </w:t>
            </w:r>
          </w:p>
          <w:p w14:paraId="3E1BBA4F" w14:textId="77777777" w:rsidR="00006689" w:rsidRDefault="00102C0C">
            <w:pPr>
              <w:rPr>
                <w:sz w:val="20"/>
                <w:szCs w:val="20"/>
              </w:rPr>
            </w:pPr>
            <w:r>
              <w:rPr>
                <w:sz w:val="20"/>
                <w:szCs w:val="20"/>
              </w:rPr>
              <w:t>Natl Expert for livelihoods, communities, local wildlife economy, benefit sharing</w:t>
            </w:r>
          </w:p>
          <w:p w14:paraId="48C7466F" w14:textId="77777777" w:rsidR="00006689" w:rsidRDefault="00006689">
            <w:pPr>
              <w:rPr>
                <w:b/>
                <w:sz w:val="20"/>
                <w:szCs w:val="20"/>
              </w:rPr>
            </w:pPr>
          </w:p>
          <w:p w14:paraId="1FE5F315" w14:textId="77777777" w:rsidR="00006689" w:rsidRDefault="00102C0C">
            <w:pPr>
              <w:rPr>
                <w:sz w:val="20"/>
                <w:szCs w:val="20"/>
              </w:rPr>
            </w:pPr>
            <w:r>
              <w:rPr>
                <w:b/>
                <w:sz w:val="20"/>
                <w:szCs w:val="20"/>
              </w:rPr>
              <w:t>Type:</w:t>
            </w:r>
            <w:r>
              <w:rPr>
                <w:sz w:val="20"/>
                <w:szCs w:val="20"/>
              </w:rPr>
              <w:t xml:space="preserve"> Consulting company</w:t>
            </w:r>
          </w:p>
          <w:p w14:paraId="53AB2F8A" w14:textId="77777777" w:rsidR="00006689" w:rsidRDefault="00006689">
            <w:pPr>
              <w:rPr>
                <w:sz w:val="20"/>
                <w:szCs w:val="20"/>
              </w:rPr>
            </w:pPr>
          </w:p>
          <w:p w14:paraId="694BA2D6" w14:textId="77777777" w:rsidR="00006689" w:rsidRDefault="00102C0C">
            <w:pPr>
              <w:rPr>
                <w:sz w:val="20"/>
                <w:szCs w:val="20"/>
              </w:rPr>
            </w:pPr>
            <w:r>
              <w:rPr>
                <w:b/>
                <w:sz w:val="20"/>
                <w:szCs w:val="20"/>
              </w:rPr>
              <w:t>Cost per person day:</w:t>
            </w:r>
            <w:r>
              <w:rPr>
                <w:sz w:val="20"/>
                <w:szCs w:val="20"/>
              </w:rPr>
              <w:t xml:space="preserve"> 400 US$</w:t>
            </w:r>
          </w:p>
          <w:p w14:paraId="15B2E68D" w14:textId="77777777" w:rsidR="00006689" w:rsidRDefault="00006689">
            <w:pPr>
              <w:rPr>
                <w:sz w:val="20"/>
                <w:szCs w:val="20"/>
              </w:rPr>
            </w:pPr>
          </w:p>
          <w:p w14:paraId="0B437DE7" w14:textId="77777777" w:rsidR="00006689" w:rsidRDefault="00102C0C">
            <w:pPr>
              <w:rPr>
                <w:sz w:val="20"/>
                <w:szCs w:val="20"/>
              </w:rPr>
            </w:pPr>
            <w:r>
              <w:rPr>
                <w:b/>
                <w:sz w:val="20"/>
                <w:szCs w:val="20"/>
              </w:rPr>
              <w:t>Number of person days needed:</w:t>
            </w:r>
            <w:r>
              <w:rPr>
                <w:sz w:val="20"/>
                <w:szCs w:val="20"/>
              </w:rPr>
              <w:t xml:space="preserve"> 30 </w:t>
            </w:r>
            <w:proofErr w:type="gramStart"/>
            <w:r>
              <w:rPr>
                <w:sz w:val="20"/>
                <w:szCs w:val="20"/>
              </w:rPr>
              <w:t>days</w:t>
            </w:r>
            <w:proofErr w:type="gramEnd"/>
          </w:p>
          <w:p w14:paraId="3741AFC1" w14:textId="77777777" w:rsidR="00006689" w:rsidRDefault="00006689">
            <w:pPr>
              <w:rPr>
                <w:b/>
                <w:sz w:val="20"/>
                <w:szCs w:val="20"/>
                <w:u w:val="single"/>
              </w:rPr>
            </w:pPr>
          </w:p>
        </w:tc>
        <w:tc>
          <w:tcPr>
            <w:tcW w:w="7564" w:type="dxa"/>
            <w:shd w:val="clear" w:color="auto" w:fill="auto"/>
          </w:tcPr>
          <w:p w14:paraId="6E0058BA" w14:textId="77777777" w:rsidR="00006689" w:rsidRPr="00E00F19" w:rsidRDefault="00102C0C">
            <w:pPr>
              <w:rPr>
                <w:b/>
                <w:sz w:val="20"/>
                <w:szCs w:val="20"/>
              </w:rPr>
            </w:pPr>
            <w:r w:rsidRPr="00E00F19">
              <w:rPr>
                <w:b/>
                <w:sz w:val="20"/>
                <w:szCs w:val="20"/>
              </w:rPr>
              <w:lastRenderedPageBreak/>
              <w:t>Role</w:t>
            </w:r>
          </w:p>
          <w:p w14:paraId="1E58BAB4" w14:textId="735AA440" w:rsidR="00006689" w:rsidRPr="00E00F19" w:rsidRDefault="27D48A49" w:rsidP="4AFC5CF7">
            <w:pPr>
              <w:rPr>
                <w:sz w:val="20"/>
                <w:szCs w:val="20"/>
                <w:shd w:val="clear" w:color="auto" w:fill="EDEDED"/>
              </w:rPr>
            </w:pPr>
            <w:r w:rsidRPr="00E00F19">
              <w:rPr>
                <w:sz w:val="20"/>
                <w:szCs w:val="20"/>
              </w:rPr>
              <w:t xml:space="preserve">The Natl Expert for livelihoods, communities, local wildlife economy, benefit sharing will conduct baseline studies, prepare annexes and PRODOC text, and contribute to the project design in the areas of community development in the sense of promoting a local wildlife and nature-based economy emphasizing benefit sharing and economic opportunities based on the sustainable use of wildlife and natural resources in the two project landscapes. </w:t>
            </w:r>
            <w:r w:rsidR="260A1F1A" w:rsidRPr="00E00F19">
              <w:rPr>
                <w:color w:val="242424"/>
                <w:sz w:val="20"/>
                <w:szCs w:val="20"/>
              </w:rPr>
              <w:t xml:space="preserve">Support the GEF PPG Team Leader in ensuring the programmatic </w:t>
            </w:r>
            <w:r w:rsidR="260A1F1A" w:rsidRPr="00E00F19">
              <w:rPr>
                <w:color w:val="242424"/>
                <w:sz w:val="20"/>
                <w:szCs w:val="20"/>
              </w:rPr>
              <w:lastRenderedPageBreak/>
              <w:t>coherence and contribution of this project to the entire GEF-8 Wildlife Conservation for Development – Integrated Programme (WCD -IP)</w:t>
            </w:r>
            <w:r w:rsidR="04FBEA7B" w:rsidRPr="00E00F19">
              <w:rPr>
                <w:color w:val="242424"/>
                <w:sz w:val="20"/>
                <w:szCs w:val="20"/>
              </w:rPr>
              <w:t xml:space="preserve">. </w:t>
            </w:r>
          </w:p>
          <w:p w14:paraId="4CFF4ADB" w14:textId="77777777" w:rsidR="00006689" w:rsidRPr="00E00F19" w:rsidRDefault="00006689">
            <w:pPr>
              <w:rPr>
                <w:sz w:val="20"/>
                <w:szCs w:val="20"/>
              </w:rPr>
            </w:pPr>
          </w:p>
          <w:p w14:paraId="78E787A0" w14:textId="77777777" w:rsidR="00006689" w:rsidRPr="00E00F19" w:rsidRDefault="00102C0C">
            <w:pPr>
              <w:rPr>
                <w:b/>
                <w:sz w:val="20"/>
                <w:szCs w:val="20"/>
              </w:rPr>
            </w:pPr>
            <w:r w:rsidRPr="00E00F19">
              <w:rPr>
                <w:b/>
                <w:sz w:val="20"/>
                <w:szCs w:val="20"/>
              </w:rPr>
              <w:t>Deliverables</w:t>
            </w:r>
          </w:p>
          <w:p w14:paraId="654AFDAF" w14:textId="77777777" w:rsidR="00006689" w:rsidRPr="00E00F19" w:rsidRDefault="00102C0C">
            <w:pPr>
              <w:rPr>
                <w:sz w:val="20"/>
                <w:szCs w:val="20"/>
                <w:u w:val="single"/>
              </w:rPr>
            </w:pPr>
            <w:r w:rsidRPr="00E00F19">
              <w:rPr>
                <w:sz w:val="20"/>
                <w:szCs w:val="20"/>
                <w:u w:val="single"/>
              </w:rPr>
              <w:t>Baseline studies and analysis</w:t>
            </w:r>
          </w:p>
          <w:p w14:paraId="08F30675" w14:textId="77777777" w:rsidR="00006689" w:rsidRPr="00E00F19" w:rsidRDefault="00102C0C">
            <w:pPr>
              <w:numPr>
                <w:ilvl w:val="0"/>
                <w:numId w:val="13"/>
              </w:numPr>
              <w:pBdr>
                <w:top w:val="nil"/>
                <w:left w:val="nil"/>
                <w:bottom w:val="nil"/>
                <w:right w:val="nil"/>
                <w:between w:val="nil"/>
              </w:pBdr>
              <w:jc w:val="both"/>
              <w:rPr>
                <w:color w:val="000000"/>
                <w:sz w:val="20"/>
                <w:szCs w:val="20"/>
              </w:rPr>
            </w:pPr>
            <w:r w:rsidRPr="00E00F19">
              <w:rPr>
                <w:color w:val="000000"/>
                <w:sz w:val="20"/>
                <w:szCs w:val="20"/>
              </w:rPr>
              <w:t xml:space="preserve">Under the guidance of the International Team Leader and the National Team Leader, and in close collaboration with the other members of the PPG team, especially the International Expert for Private Sector, provide a comprehensive baseline analysis of policies, practical experiences, and barriers to community socioeconomic development, benefit sharing, and the development of a sustainable, wildlife and natural resource-based economy in the two landscapes and Mozambique as a whole. </w:t>
            </w:r>
          </w:p>
          <w:p w14:paraId="6E4B6ED9" w14:textId="77777777" w:rsidR="00006689" w:rsidRPr="00E00F19" w:rsidRDefault="00102C0C">
            <w:pPr>
              <w:numPr>
                <w:ilvl w:val="0"/>
                <w:numId w:val="13"/>
              </w:numPr>
              <w:pBdr>
                <w:top w:val="nil"/>
                <w:left w:val="nil"/>
                <w:bottom w:val="nil"/>
                <w:right w:val="nil"/>
                <w:between w:val="nil"/>
              </w:pBdr>
              <w:jc w:val="both"/>
              <w:rPr>
                <w:color w:val="000000"/>
                <w:sz w:val="20"/>
                <w:szCs w:val="20"/>
              </w:rPr>
            </w:pPr>
            <w:r w:rsidRPr="00E00F19">
              <w:rPr>
                <w:color w:val="000000"/>
                <w:sz w:val="20"/>
                <w:szCs w:val="20"/>
              </w:rPr>
              <w:t xml:space="preserve">Identify key barriers to sustainable community development, local job creation, benefit sharing and the development of a wildlife and nature-based economy in the two landscapes and help devise response strategies. </w:t>
            </w:r>
          </w:p>
          <w:p w14:paraId="5EE86B73" w14:textId="77777777" w:rsidR="00006689" w:rsidRPr="00E00F19" w:rsidRDefault="00102C0C">
            <w:pPr>
              <w:numPr>
                <w:ilvl w:val="0"/>
                <w:numId w:val="13"/>
              </w:numPr>
              <w:pBdr>
                <w:top w:val="nil"/>
                <w:left w:val="nil"/>
                <w:bottom w:val="nil"/>
                <w:right w:val="nil"/>
                <w:between w:val="nil"/>
              </w:pBdr>
              <w:jc w:val="both"/>
              <w:rPr>
                <w:color w:val="000000"/>
                <w:sz w:val="20"/>
                <w:szCs w:val="20"/>
              </w:rPr>
            </w:pPr>
            <w:r w:rsidRPr="00E00F19">
              <w:rPr>
                <w:color w:val="000000"/>
                <w:sz w:val="20"/>
                <w:szCs w:val="20"/>
              </w:rPr>
              <w:t xml:space="preserve">Support the analysis of institutional capacities in the field of community development, including the identification of potential Responsible Parties for the project. </w:t>
            </w:r>
          </w:p>
          <w:p w14:paraId="156EF4EB" w14:textId="77777777" w:rsidR="00006689" w:rsidRPr="00E00F19" w:rsidRDefault="00102C0C">
            <w:pPr>
              <w:numPr>
                <w:ilvl w:val="0"/>
                <w:numId w:val="13"/>
              </w:numPr>
              <w:pBdr>
                <w:top w:val="nil"/>
                <w:left w:val="nil"/>
                <w:bottom w:val="nil"/>
                <w:right w:val="nil"/>
                <w:between w:val="nil"/>
              </w:pBdr>
              <w:rPr>
                <w:color w:val="000000"/>
                <w:sz w:val="20"/>
                <w:szCs w:val="20"/>
              </w:rPr>
            </w:pPr>
            <w:r w:rsidRPr="00E00F19">
              <w:rPr>
                <w:color w:val="000000"/>
                <w:sz w:val="20"/>
                <w:szCs w:val="20"/>
              </w:rPr>
              <w:t xml:space="preserve">Support the completion of any additional studies that are determined to be needed for the preparation of the </w:t>
            </w:r>
            <w:proofErr w:type="spellStart"/>
            <w:r w:rsidRPr="00E00F19">
              <w:rPr>
                <w:color w:val="000000"/>
                <w:sz w:val="20"/>
                <w:szCs w:val="20"/>
              </w:rPr>
              <w:t>ProDoc</w:t>
            </w:r>
            <w:proofErr w:type="spellEnd"/>
            <w:r w:rsidRPr="00E00F19">
              <w:rPr>
                <w:color w:val="000000"/>
                <w:sz w:val="20"/>
                <w:szCs w:val="20"/>
              </w:rPr>
              <w:t xml:space="preserve"> and all other final outputs as guided by the PPG Team Leader. </w:t>
            </w:r>
          </w:p>
          <w:p w14:paraId="5CB6A28D" w14:textId="77777777" w:rsidR="00006689" w:rsidRPr="00E00F19" w:rsidRDefault="00006689">
            <w:pPr>
              <w:rPr>
                <w:sz w:val="20"/>
                <w:szCs w:val="20"/>
              </w:rPr>
            </w:pPr>
          </w:p>
          <w:p w14:paraId="6586EA7D" w14:textId="77777777" w:rsidR="00006689" w:rsidRPr="00E00F19" w:rsidRDefault="00102C0C">
            <w:pPr>
              <w:rPr>
                <w:sz w:val="20"/>
                <w:szCs w:val="20"/>
                <w:u w:val="single"/>
              </w:rPr>
            </w:pPr>
            <w:r w:rsidRPr="00E00F19">
              <w:rPr>
                <w:sz w:val="20"/>
                <w:szCs w:val="20"/>
                <w:u w:val="single"/>
              </w:rPr>
              <w:t>Project Design and Preparation of the full-sized project document</w:t>
            </w:r>
          </w:p>
          <w:p w14:paraId="03DEB380" w14:textId="77777777" w:rsidR="00006689" w:rsidRPr="00E00F19" w:rsidRDefault="00102C0C">
            <w:pPr>
              <w:numPr>
                <w:ilvl w:val="0"/>
                <w:numId w:val="13"/>
              </w:numPr>
              <w:pBdr>
                <w:top w:val="nil"/>
                <w:left w:val="nil"/>
                <w:bottom w:val="nil"/>
                <w:right w:val="nil"/>
                <w:between w:val="nil"/>
              </w:pBdr>
              <w:rPr>
                <w:color w:val="000000"/>
                <w:sz w:val="20"/>
                <w:szCs w:val="20"/>
              </w:rPr>
            </w:pPr>
            <w:r w:rsidRPr="00E00F19">
              <w:rPr>
                <w:color w:val="000000"/>
                <w:sz w:val="20"/>
                <w:szCs w:val="20"/>
              </w:rPr>
              <w:t xml:space="preserve">Participate fully in the formulation of the project Objective, Outcomes, Outputs and Activities as well as Baselines, </w:t>
            </w:r>
            <w:proofErr w:type="gramStart"/>
            <w:r w:rsidRPr="00E00F19">
              <w:rPr>
                <w:color w:val="000000"/>
                <w:sz w:val="20"/>
                <w:szCs w:val="20"/>
              </w:rPr>
              <w:t>Targets</w:t>
            </w:r>
            <w:proofErr w:type="gramEnd"/>
            <w:r w:rsidRPr="00E00F19">
              <w:rPr>
                <w:color w:val="000000"/>
                <w:sz w:val="20"/>
                <w:szCs w:val="20"/>
              </w:rPr>
              <w:t xml:space="preserve"> and Indicators.</w:t>
            </w:r>
          </w:p>
          <w:p w14:paraId="1198F32B" w14:textId="77777777" w:rsidR="00006689" w:rsidRPr="00E00F19" w:rsidRDefault="00102C0C">
            <w:pPr>
              <w:numPr>
                <w:ilvl w:val="0"/>
                <w:numId w:val="13"/>
              </w:numPr>
              <w:pBdr>
                <w:top w:val="nil"/>
                <w:left w:val="nil"/>
                <w:bottom w:val="nil"/>
                <w:right w:val="nil"/>
                <w:between w:val="nil"/>
              </w:pBdr>
              <w:rPr>
                <w:color w:val="000000"/>
                <w:sz w:val="20"/>
                <w:szCs w:val="20"/>
              </w:rPr>
            </w:pPr>
            <w:r w:rsidRPr="00E00F19">
              <w:rPr>
                <w:color w:val="000000"/>
                <w:sz w:val="20"/>
                <w:szCs w:val="20"/>
              </w:rPr>
              <w:t xml:space="preserve">Support the preparation of PRODOC annexes on project sites (socioeconomic part), in close collaboration with the International GIS expert and other members of the project team. </w:t>
            </w:r>
          </w:p>
          <w:p w14:paraId="33B57EE8" w14:textId="77777777" w:rsidR="00006689" w:rsidRPr="00E00F19" w:rsidRDefault="00102C0C">
            <w:pPr>
              <w:numPr>
                <w:ilvl w:val="0"/>
                <w:numId w:val="13"/>
              </w:numPr>
              <w:pBdr>
                <w:top w:val="nil"/>
                <w:left w:val="nil"/>
                <w:bottom w:val="nil"/>
                <w:right w:val="nil"/>
                <w:between w:val="nil"/>
              </w:pBdr>
              <w:rPr>
                <w:color w:val="000000"/>
                <w:sz w:val="20"/>
                <w:szCs w:val="20"/>
              </w:rPr>
            </w:pPr>
            <w:r w:rsidRPr="00E00F19">
              <w:rPr>
                <w:color w:val="000000"/>
                <w:sz w:val="20"/>
                <w:szCs w:val="20"/>
              </w:rPr>
              <w:t xml:space="preserve">Support the definition of project activities in the areas of community development and promotion of a wildlife and nature-based economy, including their budgeting. </w:t>
            </w:r>
          </w:p>
          <w:p w14:paraId="54D24C4B" w14:textId="77777777" w:rsidR="00006689" w:rsidRPr="00E00F19" w:rsidRDefault="27D48A49" w:rsidP="4AFC5CF7">
            <w:pPr>
              <w:numPr>
                <w:ilvl w:val="0"/>
                <w:numId w:val="13"/>
              </w:numPr>
              <w:pBdr>
                <w:top w:val="nil"/>
                <w:left w:val="nil"/>
                <w:bottom w:val="nil"/>
                <w:right w:val="nil"/>
                <w:between w:val="nil"/>
              </w:pBdr>
              <w:rPr>
                <w:color w:val="000000"/>
                <w:sz w:val="20"/>
                <w:szCs w:val="20"/>
              </w:rPr>
            </w:pPr>
            <w:r w:rsidRPr="00E00F19">
              <w:rPr>
                <w:color w:val="000000" w:themeColor="text1"/>
                <w:sz w:val="20"/>
                <w:szCs w:val="20"/>
              </w:rPr>
              <w:t xml:space="preserve">Provide substantial inputs into the validation workshop and other workshops needed during the PPG where appropriate; support the preparation of workshop reports for submission to the International Team Leader. </w:t>
            </w:r>
          </w:p>
          <w:p w14:paraId="1184E47D" w14:textId="45C35E12" w:rsidR="7731E570" w:rsidRPr="00E00F19" w:rsidRDefault="7731E570" w:rsidP="4AFC5CF7">
            <w:pPr>
              <w:numPr>
                <w:ilvl w:val="0"/>
                <w:numId w:val="13"/>
              </w:numPr>
              <w:pBdr>
                <w:top w:val="nil"/>
                <w:left w:val="nil"/>
                <w:bottom w:val="nil"/>
                <w:right w:val="nil"/>
                <w:between w:val="nil"/>
              </w:pBdr>
              <w:rPr>
                <w:color w:val="000000" w:themeColor="text1"/>
                <w:sz w:val="20"/>
                <w:szCs w:val="20"/>
              </w:rPr>
            </w:pPr>
            <w:r w:rsidRPr="00E00F19">
              <w:rPr>
                <w:color w:val="000000" w:themeColor="text1"/>
                <w:sz w:val="20"/>
                <w:szCs w:val="20"/>
              </w:rPr>
              <w:t xml:space="preserve">If the project design retains the "challenge grant" program as outlined in the concept note, clearly outline the criteria for this grant program and ensure that these are aligned with WCD IP and its objectives. </w:t>
            </w:r>
          </w:p>
          <w:p w14:paraId="22C5B410" w14:textId="77777777" w:rsidR="00006689" w:rsidRPr="00E00F19" w:rsidRDefault="00006689">
            <w:pPr>
              <w:rPr>
                <w:sz w:val="20"/>
                <w:szCs w:val="20"/>
              </w:rPr>
            </w:pPr>
          </w:p>
          <w:p w14:paraId="159982FC" w14:textId="77777777" w:rsidR="00006689" w:rsidRPr="00E00F19" w:rsidRDefault="00102C0C">
            <w:pPr>
              <w:rPr>
                <w:sz w:val="20"/>
                <w:szCs w:val="20"/>
              </w:rPr>
            </w:pPr>
            <w:r w:rsidRPr="00E00F19">
              <w:rPr>
                <w:sz w:val="20"/>
                <w:szCs w:val="20"/>
                <w:u w:val="single"/>
              </w:rPr>
              <w:t>Final Deliverables</w:t>
            </w:r>
          </w:p>
          <w:p w14:paraId="3D42C7BA" w14:textId="77777777" w:rsidR="00006689" w:rsidRPr="00E00F19" w:rsidRDefault="27D48A49">
            <w:pPr>
              <w:numPr>
                <w:ilvl w:val="0"/>
                <w:numId w:val="13"/>
              </w:numPr>
              <w:pBdr>
                <w:top w:val="nil"/>
                <w:left w:val="nil"/>
                <w:bottom w:val="nil"/>
                <w:right w:val="nil"/>
                <w:between w:val="nil"/>
              </w:pBdr>
              <w:rPr>
                <w:color w:val="000000"/>
                <w:sz w:val="20"/>
                <w:szCs w:val="20"/>
              </w:rPr>
            </w:pPr>
            <w:r w:rsidRPr="00E00F19">
              <w:rPr>
                <w:color w:val="000000" w:themeColor="text1"/>
                <w:sz w:val="20"/>
                <w:szCs w:val="20"/>
              </w:rPr>
              <w:t xml:space="preserve">UNDP </w:t>
            </w:r>
            <w:proofErr w:type="spellStart"/>
            <w:r w:rsidRPr="00E00F19">
              <w:rPr>
                <w:color w:val="000000" w:themeColor="text1"/>
                <w:sz w:val="20"/>
                <w:szCs w:val="20"/>
              </w:rPr>
              <w:t>ProDoc</w:t>
            </w:r>
            <w:proofErr w:type="spellEnd"/>
            <w:r w:rsidRPr="00E00F19">
              <w:rPr>
                <w:color w:val="000000" w:themeColor="text1"/>
                <w:sz w:val="20"/>
                <w:szCs w:val="20"/>
              </w:rPr>
              <w:t xml:space="preserve"> information and details with all required sections and Annexes, in line with the standard UNDP-GEF </w:t>
            </w:r>
            <w:proofErr w:type="spellStart"/>
            <w:r w:rsidRPr="00E00F19">
              <w:rPr>
                <w:color w:val="000000" w:themeColor="text1"/>
                <w:sz w:val="20"/>
                <w:szCs w:val="20"/>
              </w:rPr>
              <w:t>ProDoc</w:t>
            </w:r>
            <w:proofErr w:type="spellEnd"/>
            <w:r w:rsidRPr="00E00F19">
              <w:rPr>
                <w:color w:val="000000" w:themeColor="text1"/>
                <w:sz w:val="20"/>
                <w:szCs w:val="20"/>
              </w:rPr>
              <w:t xml:space="preserve"> template and annotated guidance.</w:t>
            </w:r>
          </w:p>
          <w:p w14:paraId="45F4FDAA" w14:textId="77777777" w:rsidR="00006689" w:rsidRPr="00E00F19" w:rsidRDefault="27D48A49">
            <w:pPr>
              <w:numPr>
                <w:ilvl w:val="0"/>
                <w:numId w:val="13"/>
              </w:numPr>
              <w:pBdr>
                <w:top w:val="nil"/>
                <w:left w:val="nil"/>
                <w:bottom w:val="nil"/>
                <w:right w:val="nil"/>
                <w:between w:val="nil"/>
              </w:pBdr>
              <w:rPr>
                <w:color w:val="000000"/>
                <w:sz w:val="20"/>
                <w:szCs w:val="20"/>
              </w:rPr>
            </w:pPr>
            <w:r w:rsidRPr="00E00F19">
              <w:rPr>
                <w:color w:val="000000" w:themeColor="text1"/>
                <w:sz w:val="20"/>
                <w:szCs w:val="20"/>
              </w:rPr>
              <w:t xml:space="preserve">Baseline report on community development, benefit sharing, and experiences, </w:t>
            </w:r>
            <w:proofErr w:type="gramStart"/>
            <w:r w:rsidRPr="00E00F19">
              <w:rPr>
                <w:color w:val="000000" w:themeColor="text1"/>
                <w:sz w:val="20"/>
                <w:szCs w:val="20"/>
              </w:rPr>
              <w:t>opportunities</w:t>
            </w:r>
            <w:proofErr w:type="gramEnd"/>
            <w:r w:rsidRPr="00E00F19">
              <w:rPr>
                <w:color w:val="000000" w:themeColor="text1"/>
                <w:sz w:val="20"/>
                <w:szCs w:val="20"/>
              </w:rPr>
              <w:t xml:space="preserve"> and barriers to the development of a wildlife and nature-based economy, with emphasis on the two project landscapes. </w:t>
            </w:r>
          </w:p>
          <w:p w14:paraId="62B44D74" w14:textId="77777777" w:rsidR="00006689" w:rsidRPr="00E00F19" w:rsidRDefault="00006689">
            <w:pPr>
              <w:rPr>
                <w:sz w:val="20"/>
                <w:szCs w:val="20"/>
              </w:rPr>
            </w:pPr>
          </w:p>
          <w:p w14:paraId="3A0C4E28" w14:textId="77777777" w:rsidR="00006689" w:rsidRPr="00E00F19" w:rsidRDefault="00102C0C">
            <w:pPr>
              <w:rPr>
                <w:b/>
                <w:sz w:val="20"/>
                <w:szCs w:val="20"/>
              </w:rPr>
            </w:pPr>
            <w:r w:rsidRPr="00E00F19">
              <w:rPr>
                <w:b/>
                <w:sz w:val="20"/>
                <w:szCs w:val="20"/>
              </w:rPr>
              <w:t>Qualifications</w:t>
            </w:r>
          </w:p>
          <w:p w14:paraId="051F2768" w14:textId="77777777" w:rsidR="00006689" w:rsidRPr="00E00F19" w:rsidRDefault="27D48A49">
            <w:pPr>
              <w:numPr>
                <w:ilvl w:val="0"/>
                <w:numId w:val="13"/>
              </w:numPr>
              <w:pBdr>
                <w:top w:val="nil"/>
                <w:left w:val="nil"/>
                <w:bottom w:val="nil"/>
                <w:right w:val="nil"/>
                <w:between w:val="nil"/>
              </w:pBdr>
              <w:rPr>
                <w:color w:val="000000"/>
                <w:sz w:val="20"/>
                <w:szCs w:val="20"/>
              </w:rPr>
            </w:pPr>
            <w:r w:rsidRPr="00E00F19">
              <w:rPr>
                <w:color w:val="000000" w:themeColor="text1"/>
                <w:sz w:val="20"/>
                <w:szCs w:val="20"/>
              </w:rPr>
              <w:t xml:space="preserve">Master’s degree or higher in local development, social science, economy, or related field. </w:t>
            </w:r>
          </w:p>
          <w:p w14:paraId="17377037" w14:textId="77777777" w:rsidR="00006689" w:rsidRPr="00E00F19" w:rsidRDefault="27D48A49">
            <w:pPr>
              <w:numPr>
                <w:ilvl w:val="0"/>
                <w:numId w:val="13"/>
              </w:numPr>
              <w:pBdr>
                <w:top w:val="nil"/>
                <w:left w:val="nil"/>
                <w:bottom w:val="nil"/>
                <w:right w:val="nil"/>
                <w:between w:val="nil"/>
              </w:pBdr>
              <w:rPr>
                <w:color w:val="000000"/>
                <w:sz w:val="20"/>
                <w:szCs w:val="20"/>
              </w:rPr>
            </w:pPr>
            <w:r w:rsidRPr="00E00F19">
              <w:rPr>
                <w:color w:val="000000" w:themeColor="text1"/>
                <w:sz w:val="20"/>
                <w:szCs w:val="20"/>
              </w:rPr>
              <w:t xml:space="preserve">Minimum 5 years of demonstrable experience in the technical area of community development, of which a substantial part must have been acquired in Mozambique. </w:t>
            </w:r>
          </w:p>
          <w:p w14:paraId="44D8A0A2" w14:textId="77777777" w:rsidR="00006689" w:rsidRPr="00E00F19" w:rsidRDefault="27D48A49">
            <w:pPr>
              <w:numPr>
                <w:ilvl w:val="0"/>
                <w:numId w:val="13"/>
              </w:numPr>
              <w:pBdr>
                <w:top w:val="nil"/>
                <w:left w:val="nil"/>
                <w:bottom w:val="nil"/>
                <w:right w:val="nil"/>
                <w:between w:val="nil"/>
              </w:pBdr>
              <w:rPr>
                <w:color w:val="000000"/>
                <w:sz w:val="20"/>
                <w:szCs w:val="20"/>
              </w:rPr>
            </w:pPr>
            <w:r w:rsidRPr="00E00F19">
              <w:rPr>
                <w:color w:val="000000" w:themeColor="text1"/>
                <w:sz w:val="20"/>
                <w:szCs w:val="20"/>
              </w:rPr>
              <w:t xml:space="preserve">Experience in one of the two landscapes is a distinct advantage. </w:t>
            </w:r>
          </w:p>
          <w:p w14:paraId="45973899" w14:textId="77777777" w:rsidR="00006689" w:rsidRPr="00E00F19" w:rsidRDefault="27D48A49">
            <w:pPr>
              <w:numPr>
                <w:ilvl w:val="0"/>
                <w:numId w:val="13"/>
              </w:numPr>
              <w:pBdr>
                <w:top w:val="nil"/>
                <w:left w:val="nil"/>
                <w:bottom w:val="nil"/>
                <w:right w:val="nil"/>
                <w:between w:val="nil"/>
              </w:pBdr>
              <w:rPr>
                <w:color w:val="000000"/>
                <w:sz w:val="20"/>
                <w:szCs w:val="20"/>
              </w:rPr>
            </w:pPr>
            <w:r w:rsidRPr="00E00F19">
              <w:rPr>
                <w:color w:val="000000" w:themeColor="text1"/>
                <w:sz w:val="20"/>
                <w:szCs w:val="20"/>
              </w:rPr>
              <w:lastRenderedPageBreak/>
              <w:t xml:space="preserve">Fluency in written and spoken Portuguese; fluency in English is a distinct advantage. </w:t>
            </w:r>
          </w:p>
          <w:p w14:paraId="556325F0" w14:textId="77777777" w:rsidR="00006689" w:rsidRPr="00E00F19" w:rsidRDefault="00006689">
            <w:pPr>
              <w:rPr>
                <w:b/>
                <w:sz w:val="20"/>
                <w:szCs w:val="20"/>
              </w:rPr>
            </w:pPr>
          </w:p>
        </w:tc>
      </w:tr>
      <w:tr w:rsidR="00006689" w14:paraId="2FB429DA" w14:textId="77777777" w:rsidTr="4AFC5CF7">
        <w:tc>
          <w:tcPr>
            <w:tcW w:w="1673" w:type="dxa"/>
            <w:shd w:val="clear" w:color="auto" w:fill="auto"/>
          </w:tcPr>
          <w:p w14:paraId="165CF129" w14:textId="77777777" w:rsidR="00006689" w:rsidRDefault="00102C0C">
            <w:pPr>
              <w:rPr>
                <w:b/>
                <w:sz w:val="20"/>
                <w:szCs w:val="20"/>
              </w:rPr>
            </w:pPr>
            <w:r>
              <w:rPr>
                <w:b/>
                <w:sz w:val="20"/>
                <w:szCs w:val="20"/>
                <w:u w:val="single"/>
              </w:rPr>
              <w:lastRenderedPageBreak/>
              <w:t>Consultant 9:</w:t>
            </w:r>
            <w:r>
              <w:rPr>
                <w:b/>
                <w:sz w:val="20"/>
                <w:szCs w:val="20"/>
              </w:rPr>
              <w:t xml:space="preserve">  </w:t>
            </w:r>
          </w:p>
          <w:p w14:paraId="069C7A5B" w14:textId="77777777" w:rsidR="00006689" w:rsidRDefault="00102C0C">
            <w:pPr>
              <w:rPr>
                <w:sz w:val="20"/>
                <w:szCs w:val="20"/>
              </w:rPr>
            </w:pPr>
            <w:r>
              <w:rPr>
                <w:sz w:val="20"/>
                <w:szCs w:val="20"/>
              </w:rPr>
              <w:t>Natl Expert for gender analysis, inputs into GAP</w:t>
            </w:r>
          </w:p>
          <w:p w14:paraId="3C0E9AF9" w14:textId="77777777" w:rsidR="00006689" w:rsidRDefault="00006689">
            <w:pPr>
              <w:rPr>
                <w:b/>
                <w:sz w:val="20"/>
                <w:szCs w:val="20"/>
              </w:rPr>
            </w:pPr>
          </w:p>
          <w:p w14:paraId="175C18DA" w14:textId="77777777" w:rsidR="00006689" w:rsidRDefault="00102C0C">
            <w:pPr>
              <w:rPr>
                <w:sz w:val="20"/>
                <w:szCs w:val="20"/>
              </w:rPr>
            </w:pPr>
            <w:r>
              <w:rPr>
                <w:b/>
                <w:sz w:val="20"/>
                <w:szCs w:val="20"/>
              </w:rPr>
              <w:t>Type:</w:t>
            </w:r>
            <w:r>
              <w:rPr>
                <w:sz w:val="20"/>
                <w:szCs w:val="20"/>
              </w:rPr>
              <w:t xml:space="preserve"> Consulting company</w:t>
            </w:r>
          </w:p>
          <w:p w14:paraId="4332273B" w14:textId="77777777" w:rsidR="00006689" w:rsidRDefault="00006689">
            <w:pPr>
              <w:rPr>
                <w:sz w:val="20"/>
                <w:szCs w:val="20"/>
              </w:rPr>
            </w:pPr>
          </w:p>
          <w:p w14:paraId="7617D992" w14:textId="77777777" w:rsidR="00006689" w:rsidRDefault="00102C0C">
            <w:pPr>
              <w:rPr>
                <w:sz w:val="20"/>
                <w:szCs w:val="20"/>
              </w:rPr>
            </w:pPr>
            <w:r>
              <w:rPr>
                <w:b/>
                <w:sz w:val="20"/>
                <w:szCs w:val="20"/>
              </w:rPr>
              <w:t>Cost per person day:</w:t>
            </w:r>
            <w:r>
              <w:rPr>
                <w:sz w:val="20"/>
                <w:szCs w:val="20"/>
              </w:rPr>
              <w:t xml:space="preserve"> 400 US$</w:t>
            </w:r>
          </w:p>
          <w:p w14:paraId="0C02BFC3" w14:textId="77777777" w:rsidR="00006689" w:rsidRDefault="00006689">
            <w:pPr>
              <w:rPr>
                <w:sz w:val="20"/>
                <w:szCs w:val="20"/>
              </w:rPr>
            </w:pPr>
          </w:p>
          <w:p w14:paraId="608349EB" w14:textId="77777777" w:rsidR="00006689" w:rsidRDefault="00102C0C">
            <w:pPr>
              <w:rPr>
                <w:sz w:val="20"/>
                <w:szCs w:val="20"/>
              </w:rPr>
            </w:pPr>
            <w:r>
              <w:rPr>
                <w:b/>
                <w:sz w:val="20"/>
                <w:szCs w:val="20"/>
              </w:rPr>
              <w:t>Number of person days needed:</w:t>
            </w:r>
            <w:r>
              <w:rPr>
                <w:sz w:val="20"/>
                <w:szCs w:val="20"/>
              </w:rPr>
              <w:t xml:space="preserve"> 30 </w:t>
            </w:r>
            <w:proofErr w:type="gramStart"/>
            <w:r>
              <w:rPr>
                <w:sz w:val="20"/>
                <w:szCs w:val="20"/>
              </w:rPr>
              <w:t>days</w:t>
            </w:r>
            <w:proofErr w:type="gramEnd"/>
          </w:p>
          <w:p w14:paraId="27B7B169" w14:textId="77777777" w:rsidR="00006689" w:rsidRDefault="00006689">
            <w:pPr>
              <w:rPr>
                <w:b/>
                <w:sz w:val="20"/>
                <w:szCs w:val="20"/>
                <w:u w:val="single"/>
              </w:rPr>
            </w:pPr>
          </w:p>
        </w:tc>
        <w:tc>
          <w:tcPr>
            <w:tcW w:w="7564" w:type="dxa"/>
            <w:shd w:val="clear" w:color="auto" w:fill="auto"/>
          </w:tcPr>
          <w:p w14:paraId="4D1DD858" w14:textId="77777777" w:rsidR="00006689" w:rsidRDefault="00102C0C">
            <w:pPr>
              <w:rPr>
                <w:b/>
                <w:sz w:val="20"/>
                <w:szCs w:val="20"/>
              </w:rPr>
            </w:pPr>
            <w:r>
              <w:rPr>
                <w:b/>
                <w:sz w:val="20"/>
                <w:szCs w:val="20"/>
              </w:rPr>
              <w:t>Role</w:t>
            </w:r>
          </w:p>
          <w:p w14:paraId="0D018196" w14:textId="31E8CF4F" w:rsidR="00006689" w:rsidRDefault="27D48A49" w:rsidP="4AFC5CF7">
            <w:pPr>
              <w:rPr>
                <w:sz w:val="20"/>
                <w:szCs w:val="20"/>
                <w:shd w:val="clear" w:color="auto" w:fill="EDEDED"/>
              </w:rPr>
            </w:pPr>
            <w:r w:rsidRPr="4AFC5CF7">
              <w:rPr>
                <w:sz w:val="20"/>
                <w:szCs w:val="20"/>
              </w:rPr>
              <w:t xml:space="preserve">Under the guidance of the </w:t>
            </w:r>
            <w:r w:rsidR="007645EF" w:rsidRPr="4AFC5CF7">
              <w:rPr>
                <w:sz w:val="20"/>
                <w:szCs w:val="20"/>
              </w:rPr>
              <w:t>international</w:t>
            </w:r>
            <w:r w:rsidRPr="4AFC5CF7">
              <w:rPr>
                <w:sz w:val="20"/>
                <w:szCs w:val="20"/>
              </w:rPr>
              <w:t xml:space="preserve"> safeguards Expert, the National Gender Specialist will conduct the gender analysis and draft the gender action plan for the full project, for finalization by the International Safeguards Expert. </w:t>
            </w:r>
            <w:r w:rsidR="4D1A9449" w:rsidRPr="4AFC5CF7">
              <w:rPr>
                <w:color w:val="242424"/>
                <w:sz w:val="20"/>
                <w:szCs w:val="20"/>
              </w:rPr>
              <w:t>Support the GEF PPG Team Leader in ensuring the programmatic coherence and contribution of this project to the entire GEF-8 Wildlife Conservation for Development – Integrated Programme (WCD -IP)</w:t>
            </w:r>
          </w:p>
          <w:p w14:paraId="0DD51443" w14:textId="77777777" w:rsidR="00006689" w:rsidRDefault="00006689">
            <w:pPr>
              <w:rPr>
                <w:sz w:val="20"/>
                <w:szCs w:val="20"/>
              </w:rPr>
            </w:pPr>
          </w:p>
          <w:p w14:paraId="42770DBB" w14:textId="77777777" w:rsidR="00006689" w:rsidRDefault="00102C0C">
            <w:pPr>
              <w:rPr>
                <w:b/>
                <w:sz w:val="20"/>
                <w:szCs w:val="20"/>
              </w:rPr>
            </w:pPr>
            <w:r>
              <w:rPr>
                <w:b/>
                <w:sz w:val="20"/>
                <w:szCs w:val="20"/>
              </w:rPr>
              <w:t>Deliverables</w:t>
            </w:r>
          </w:p>
          <w:p w14:paraId="6C568C08" w14:textId="77777777" w:rsidR="00006689" w:rsidRDefault="00102C0C">
            <w:pPr>
              <w:rPr>
                <w:sz w:val="20"/>
                <w:szCs w:val="20"/>
                <w:u w:val="single"/>
              </w:rPr>
            </w:pPr>
            <w:r>
              <w:rPr>
                <w:sz w:val="20"/>
                <w:szCs w:val="20"/>
                <w:u w:val="single"/>
              </w:rPr>
              <w:t>Baseline studies and analysis</w:t>
            </w:r>
          </w:p>
          <w:p w14:paraId="4F470B96"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Prepare the gender analysis and action plan and work closely with the PPG Team Leader and International Safeguards Specialist to ensure its findings are meaningfully integrated into the project’s strategy, theory of change and results framework.</w:t>
            </w:r>
          </w:p>
          <w:p w14:paraId="73945CEB"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 xml:space="preserve">Support the completion of any additional studies that are determined to be needed for the preparation of the </w:t>
            </w:r>
            <w:proofErr w:type="spellStart"/>
            <w:r>
              <w:rPr>
                <w:color w:val="000000"/>
                <w:sz w:val="20"/>
                <w:szCs w:val="20"/>
              </w:rPr>
              <w:t>ProDoc</w:t>
            </w:r>
            <w:proofErr w:type="spellEnd"/>
            <w:r>
              <w:rPr>
                <w:color w:val="000000"/>
                <w:sz w:val="20"/>
                <w:szCs w:val="20"/>
              </w:rPr>
              <w:t xml:space="preserve"> and all other final outputs as guided by the PPG Team Leader; review the gender indicators and activities that can be undertaken within the proposed structure of the project and advise on possible additional indicators.  </w:t>
            </w:r>
          </w:p>
          <w:p w14:paraId="1DBDA500" w14:textId="77777777" w:rsidR="00006689" w:rsidRDefault="00006689">
            <w:pPr>
              <w:rPr>
                <w:sz w:val="20"/>
                <w:szCs w:val="20"/>
              </w:rPr>
            </w:pPr>
          </w:p>
          <w:p w14:paraId="0F6FADC5" w14:textId="77777777" w:rsidR="00006689" w:rsidRDefault="00102C0C">
            <w:pPr>
              <w:rPr>
                <w:sz w:val="20"/>
                <w:szCs w:val="20"/>
                <w:u w:val="single"/>
              </w:rPr>
            </w:pPr>
            <w:r>
              <w:rPr>
                <w:sz w:val="20"/>
                <w:szCs w:val="20"/>
                <w:u w:val="single"/>
              </w:rPr>
              <w:t>Project Design and Preparation of the full-sized project document</w:t>
            </w:r>
          </w:p>
          <w:p w14:paraId="4A6A1DF5"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 xml:space="preserve">Participate fully in the formulation of the project Objective, Outcomes, Outputs and Activities as well as Baselines, </w:t>
            </w:r>
            <w:proofErr w:type="gramStart"/>
            <w:r>
              <w:rPr>
                <w:color w:val="000000"/>
                <w:sz w:val="20"/>
                <w:szCs w:val="20"/>
              </w:rPr>
              <w:t>Targets</w:t>
            </w:r>
            <w:proofErr w:type="gramEnd"/>
            <w:r>
              <w:rPr>
                <w:color w:val="000000"/>
                <w:sz w:val="20"/>
                <w:szCs w:val="20"/>
              </w:rPr>
              <w:t xml:space="preserve"> and Indicators.</w:t>
            </w:r>
          </w:p>
          <w:p w14:paraId="640C0D1A"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 xml:space="preserve">Draft the Gender Action Plan, with appropriate budget and identification of appropriate project interventions to ensure gender mainstreaming in the project; the Gender Analysis and Gender Action Plan will be finalized by the International Safeguards Expert </w:t>
            </w:r>
            <w:proofErr w:type="gramStart"/>
            <w:r>
              <w:rPr>
                <w:color w:val="000000"/>
                <w:sz w:val="20"/>
                <w:szCs w:val="20"/>
              </w:rPr>
              <w:t>on the basis of</w:t>
            </w:r>
            <w:proofErr w:type="gramEnd"/>
            <w:r>
              <w:rPr>
                <w:color w:val="000000"/>
                <w:sz w:val="20"/>
                <w:szCs w:val="20"/>
              </w:rPr>
              <w:t xml:space="preserve"> the inputs of the national gender specialist. </w:t>
            </w:r>
          </w:p>
          <w:p w14:paraId="3D5F9B20"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 xml:space="preserve">Using the findings from the gender analysis, provide inputs to the project’s results framework and theory of change; ensure gender considerations are integrated into the project’s theory of change. </w:t>
            </w:r>
          </w:p>
          <w:p w14:paraId="17CEFE0F" w14:textId="77777777" w:rsidR="00006689" w:rsidRDefault="00102C0C">
            <w:pPr>
              <w:numPr>
                <w:ilvl w:val="0"/>
                <w:numId w:val="15"/>
              </w:numPr>
              <w:pBdr>
                <w:top w:val="nil"/>
                <w:left w:val="nil"/>
                <w:bottom w:val="nil"/>
                <w:right w:val="nil"/>
                <w:between w:val="nil"/>
              </w:pBdr>
              <w:jc w:val="both"/>
              <w:rPr>
                <w:color w:val="000000"/>
                <w:sz w:val="20"/>
                <w:szCs w:val="20"/>
              </w:rPr>
            </w:pPr>
            <w:r>
              <w:rPr>
                <w:color w:val="000000"/>
                <w:sz w:val="20"/>
                <w:szCs w:val="20"/>
              </w:rPr>
              <w:t>Support the agreements on project management arrangements and ensure that gender is adequately incorporated into these arrangements.</w:t>
            </w:r>
          </w:p>
          <w:p w14:paraId="7AF53A58"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 xml:space="preserve">Organize and provide substantial inputs into the validation workshop. </w:t>
            </w:r>
          </w:p>
          <w:p w14:paraId="2CCC4B50" w14:textId="77777777" w:rsidR="00006689" w:rsidRDefault="00006689">
            <w:pPr>
              <w:rPr>
                <w:sz w:val="20"/>
                <w:szCs w:val="20"/>
              </w:rPr>
            </w:pPr>
          </w:p>
          <w:p w14:paraId="347213F4" w14:textId="77777777" w:rsidR="00006689" w:rsidRDefault="00102C0C">
            <w:pPr>
              <w:rPr>
                <w:sz w:val="20"/>
                <w:szCs w:val="20"/>
              </w:rPr>
            </w:pPr>
            <w:r>
              <w:rPr>
                <w:sz w:val="20"/>
                <w:szCs w:val="20"/>
                <w:u w:val="single"/>
              </w:rPr>
              <w:t>Final Deliverables</w:t>
            </w:r>
          </w:p>
          <w:p w14:paraId="177453F5"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 xml:space="preserve">UNDP </w:t>
            </w:r>
            <w:proofErr w:type="spellStart"/>
            <w:r>
              <w:rPr>
                <w:color w:val="000000"/>
                <w:sz w:val="20"/>
                <w:szCs w:val="20"/>
              </w:rPr>
              <w:t>ProDoc</w:t>
            </w:r>
            <w:proofErr w:type="spellEnd"/>
            <w:r>
              <w:rPr>
                <w:color w:val="000000"/>
                <w:sz w:val="20"/>
                <w:szCs w:val="20"/>
              </w:rPr>
              <w:t xml:space="preserve"> information and details with all required sections and Annexes, in line with the standard UNDP-GEF </w:t>
            </w:r>
            <w:proofErr w:type="spellStart"/>
            <w:r>
              <w:rPr>
                <w:color w:val="000000"/>
                <w:sz w:val="20"/>
                <w:szCs w:val="20"/>
              </w:rPr>
              <w:t>ProDoc</w:t>
            </w:r>
            <w:proofErr w:type="spellEnd"/>
            <w:r>
              <w:rPr>
                <w:color w:val="000000"/>
                <w:sz w:val="20"/>
                <w:szCs w:val="20"/>
              </w:rPr>
              <w:t xml:space="preserve"> template and annotated guidance.</w:t>
            </w:r>
          </w:p>
          <w:p w14:paraId="64C58916"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Gender Analysis and Action Plan (support).</w:t>
            </w:r>
          </w:p>
          <w:p w14:paraId="0928FBD8" w14:textId="77777777" w:rsidR="00006689" w:rsidRDefault="00006689">
            <w:pPr>
              <w:rPr>
                <w:sz w:val="20"/>
                <w:szCs w:val="20"/>
              </w:rPr>
            </w:pPr>
          </w:p>
          <w:p w14:paraId="045241B3" w14:textId="77777777" w:rsidR="00006689" w:rsidRDefault="00102C0C">
            <w:pPr>
              <w:rPr>
                <w:b/>
                <w:sz w:val="20"/>
                <w:szCs w:val="20"/>
              </w:rPr>
            </w:pPr>
            <w:r>
              <w:rPr>
                <w:b/>
                <w:sz w:val="20"/>
                <w:szCs w:val="20"/>
              </w:rPr>
              <w:t>Qualifications</w:t>
            </w:r>
          </w:p>
          <w:p w14:paraId="62AF144A" w14:textId="69A284DA" w:rsidR="00006689" w:rsidRDefault="00102C0C">
            <w:pPr>
              <w:numPr>
                <w:ilvl w:val="0"/>
                <w:numId w:val="15"/>
              </w:numPr>
              <w:rPr>
                <w:sz w:val="20"/>
                <w:szCs w:val="20"/>
              </w:rPr>
            </w:pPr>
            <w:r>
              <w:rPr>
                <w:sz w:val="20"/>
                <w:szCs w:val="20"/>
              </w:rPr>
              <w:t xml:space="preserve">Master’s degree or higher in a relevant field, such as gender studies, women </w:t>
            </w:r>
            <w:r w:rsidR="007645EF">
              <w:rPr>
                <w:sz w:val="20"/>
                <w:szCs w:val="20"/>
              </w:rPr>
              <w:t>studies,</w:t>
            </w:r>
            <w:r>
              <w:rPr>
                <w:sz w:val="20"/>
                <w:szCs w:val="20"/>
              </w:rPr>
              <w:t xml:space="preserve"> or closely related field. </w:t>
            </w:r>
          </w:p>
          <w:p w14:paraId="71AA57C9" w14:textId="77777777" w:rsidR="00006689" w:rsidRDefault="00102C0C">
            <w:pPr>
              <w:numPr>
                <w:ilvl w:val="0"/>
                <w:numId w:val="15"/>
              </w:numPr>
              <w:rPr>
                <w:sz w:val="20"/>
                <w:szCs w:val="20"/>
              </w:rPr>
            </w:pPr>
            <w:r>
              <w:rPr>
                <w:sz w:val="20"/>
                <w:szCs w:val="20"/>
              </w:rPr>
              <w:t xml:space="preserve">Minimum 5 years of demonstrable experience in the technical area of gender analysis. </w:t>
            </w:r>
          </w:p>
          <w:p w14:paraId="2EF6B25B" w14:textId="77777777" w:rsidR="00006689" w:rsidRDefault="00102C0C">
            <w:pPr>
              <w:numPr>
                <w:ilvl w:val="0"/>
                <w:numId w:val="15"/>
              </w:numPr>
              <w:pBdr>
                <w:top w:val="nil"/>
                <w:left w:val="nil"/>
                <w:bottom w:val="nil"/>
                <w:right w:val="nil"/>
                <w:between w:val="nil"/>
              </w:pBdr>
              <w:rPr>
                <w:color w:val="000000"/>
                <w:sz w:val="20"/>
                <w:szCs w:val="20"/>
              </w:rPr>
            </w:pPr>
            <w:r>
              <w:rPr>
                <w:color w:val="000000"/>
                <w:sz w:val="20"/>
                <w:szCs w:val="20"/>
              </w:rPr>
              <w:t>Fluency in written and spoken Portuguese; fluency in English is a distinct advantage.</w:t>
            </w:r>
          </w:p>
          <w:p w14:paraId="49251C1C" w14:textId="77777777" w:rsidR="00006689" w:rsidRDefault="00006689">
            <w:pPr>
              <w:rPr>
                <w:b/>
                <w:sz w:val="20"/>
                <w:szCs w:val="20"/>
              </w:rPr>
            </w:pPr>
          </w:p>
        </w:tc>
      </w:tr>
    </w:tbl>
    <w:p w14:paraId="2DB65535" w14:textId="77777777" w:rsidR="00006689" w:rsidRDefault="00006689">
      <w:pPr>
        <w:pStyle w:val="Heading2"/>
      </w:pPr>
    </w:p>
    <w:p w14:paraId="6F967555" w14:textId="77777777" w:rsidR="00006689" w:rsidRDefault="00006689"/>
    <w:p w14:paraId="7A203D67" w14:textId="77777777" w:rsidR="00006689" w:rsidRDefault="00006689"/>
    <w:sectPr w:rsidR="00006689">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61B58" w14:textId="77777777" w:rsidR="002D49BC" w:rsidRDefault="002D49BC">
      <w:r>
        <w:separator/>
      </w:r>
    </w:p>
  </w:endnote>
  <w:endnote w:type="continuationSeparator" w:id="0">
    <w:p w14:paraId="20BF12A4" w14:textId="77777777" w:rsidR="002D49BC" w:rsidRDefault="002D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C0AA" w14:textId="77777777" w:rsidR="00006689" w:rsidRDefault="00102C0C">
    <w:pPr>
      <w:pBdr>
        <w:top w:val="nil"/>
        <w:left w:val="nil"/>
        <w:bottom w:val="nil"/>
        <w:right w:val="nil"/>
        <w:between w:val="nil"/>
      </w:pBdr>
      <w:tabs>
        <w:tab w:val="center" w:pos="4680"/>
        <w:tab w:val="right" w:pos="9360"/>
        <w:tab w:val="right" w:pos="12960"/>
      </w:tabs>
      <w:rPr>
        <w:color w:val="000000"/>
      </w:rPr>
    </w:pPr>
    <w:r>
      <w:rPr>
        <w:color w:val="000000"/>
      </w:rPr>
      <w:tab/>
    </w:r>
    <w:r>
      <w:rPr>
        <w:color w:val="000000"/>
      </w:rPr>
      <w:tab/>
    </w: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485DA2">
      <w:rPr>
        <w:noProof/>
        <w:color w:val="2B579A"/>
        <w:shd w:val="clear" w:color="auto" w:fill="E6E6E6"/>
      </w:rPr>
      <w:t>1</w:t>
    </w:r>
    <w:r>
      <w:rPr>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3209E" w14:textId="77777777" w:rsidR="00006689" w:rsidRDefault="00102C0C">
    <w:pPr>
      <w:pBdr>
        <w:top w:val="nil"/>
        <w:left w:val="nil"/>
        <w:bottom w:val="nil"/>
        <w:right w:val="nil"/>
        <w:between w:val="nil"/>
      </w:pBdr>
      <w:tabs>
        <w:tab w:val="center" w:pos="4680"/>
        <w:tab w:val="right" w:pos="9360"/>
        <w:tab w:val="right" w:pos="12960"/>
      </w:tabs>
      <w:rPr>
        <w:color w:val="000000"/>
      </w:rPr>
    </w:pPr>
    <w:r>
      <w:rPr>
        <w:color w:val="000000"/>
      </w:rPr>
      <w:tab/>
    </w:r>
    <w:r>
      <w:rPr>
        <w:color w:val="000000"/>
      </w:rPr>
      <w:tab/>
    </w: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485DA2">
      <w:rPr>
        <w:noProof/>
        <w:color w:val="2B579A"/>
        <w:shd w:val="clear" w:color="auto" w:fill="E6E6E6"/>
      </w:rPr>
      <w:t>15</w:t>
    </w:r>
    <w:r>
      <w:rPr>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BAE52" w14:textId="77777777" w:rsidR="002D49BC" w:rsidRDefault="002D49BC">
      <w:r>
        <w:separator/>
      </w:r>
    </w:p>
  </w:footnote>
  <w:footnote w:type="continuationSeparator" w:id="0">
    <w:p w14:paraId="30640F4B" w14:textId="77777777" w:rsidR="002D49BC" w:rsidRDefault="002D49BC">
      <w:r>
        <w:continuationSeparator/>
      </w:r>
    </w:p>
  </w:footnote>
  <w:footnote w:id="1">
    <w:p w14:paraId="1845ADFD" w14:textId="77777777" w:rsidR="00006689" w:rsidRDefault="00102C0C">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Edit as necessary. Include </w:t>
      </w:r>
      <w:proofErr w:type="gramStart"/>
      <w:r>
        <w:rPr>
          <w:color w:val="000000"/>
          <w:sz w:val="18"/>
          <w:szCs w:val="18"/>
        </w:rPr>
        <w:t>other</w:t>
      </w:r>
      <w:proofErr w:type="gramEnd"/>
      <w:r>
        <w:rPr>
          <w:color w:val="000000"/>
          <w:sz w:val="18"/>
          <w:szCs w:val="18"/>
        </w:rPr>
        <w:t xml:space="preserve"> Agency as necessary.</w:t>
      </w:r>
    </w:p>
  </w:footnote>
  <w:footnote w:id="2">
    <w:p w14:paraId="21ACA634" w14:textId="7D04E714" w:rsidR="4AFC5CF7" w:rsidRPr="00E00F19" w:rsidRDefault="4AFC5CF7" w:rsidP="4AFC5CF7">
      <w:pPr>
        <w:pStyle w:val="FootnoteText"/>
      </w:pPr>
      <w:r w:rsidRPr="00E00F19">
        <w:rPr>
          <w:rStyle w:val="FootnoteReference"/>
        </w:rPr>
        <w:footnoteRef/>
      </w:r>
      <w:r w:rsidRPr="00E00F19">
        <w:t xml:space="preserve"> Note that the concept note is not the final approved project design and changes will need to be made, including to ensure stronger alignment to WCD IP and the </w:t>
      </w:r>
      <w:proofErr w:type="spellStart"/>
      <w:r w:rsidRPr="00E00F19">
        <w:t>ToC</w:t>
      </w:r>
      <w:proofErr w:type="spellEnd"/>
      <w:r w:rsidRPr="00E00F19">
        <w:t xml:space="preserve">.  </w:t>
      </w:r>
    </w:p>
  </w:footnote>
  <w:footnote w:id="3">
    <w:p w14:paraId="4430836C" w14:textId="77777777" w:rsidR="00006689" w:rsidRDefault="00102C0C">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Including mandatory procurement assessment and construction assessment when applicable</w:t>
      </w:r>
    </w:p>
  </w:footnote>
  <w:footnote w:id="4">
    <w:p w14:paraId="12B92CBB" w14:textId="77777777" w:rsidR="00006689" w:rsidRDefault="00102C0C">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Please verify with the UNDP-GEF team that the correct templates are being used.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4E2C"/>
    <w:multiLevelType w:val="multilevel"/>
    <w:tmpl w:val="50B0D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A27AD6"/>
    <w:multiLevelType w:val="multilevel"/>
    <w:tmpl w:val="4E907044"/>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087945BF"/>
    <w:multiLevelType w:val="multilevel"/>
    <w:tmpl w:val="012AFD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EF0D0B"/>
    <w:multiLevelType w:val="multilevel"/>
    <w:tmpl w:val="1AC07E20"/>
    <w:lvl w:ilvl="0">
      <w:numFmt w:val="bullet"/>
      <w:lvlText w:val="•"/>
      <w:lvlJc w:val="left"/>
      <w:pPr>
        <w:ind w:left="1080" w:hanging="72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330F2B"/>
    <w:multiLevelType w:val="multilevel"/>
    <w:tmpl w:val="4EB863B4"/>
    <w:lvl w:ilvl="0">
      <w:start w:val="1"/>
      <w:numFmt w:val="upp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31E0A93"/>
    <w:multiLevelType w:val="multilevel"/>
    <w:tmpl w:val="D9481E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E30FD9"/>
    <w:multiLevelType w:val="multilevel"/>
    <w:tmpl w:val="3E9A251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8311DD"/>
    <w:multiLevelType w:val="multilevel"/>
    <w:tmpl w:val="0A42C9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9F32D1"/>
    <w:multiLevelType w:val="multilevel"/>
    <w:tmpl w:val="6D466F6C"/>
    <w:lvl w:ilvl="0">
      <w:start w:val="3"/>
      <w:numFmt w:val="bullet"/>
      <w:lvlText w:val="•"/>
      <w:lvlJc w:val="left"/>
      <w:pPr>
        <w:ind w:left="1080" w:hanging="72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9190C46"/>
    <w:multiLevelType w:val="multilevel"/>
    <w:tmpl w:val="1602A1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0F748B"/>
    <w:multiLevelType w:val="multilevel"/>
    <w:tmpl w:val="AF26C9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6C92EF1"/>
    <w:multiLevelType w:val="multilevel"/>
    <w:tmpl w:val="2E921F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7366EB0"/>
    <w:multiLevelType w:val="multilevel"/>
    <w:tmpl w:val="5776DABE"/>
    <w:lvl w:ilvl="0">
      <w:start w:val="1"/>
      <w:numFmt w:val="decimal"/>
      <w:lvlText w:val="%1."/>
      <w:lvlJc w:val="left"/>
      <w:pPr>
        <w:ind w:left="1080" w:hanging="720"/>
      </w:pPr>
      <w:rPr>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7BC0159"/>
    <w:multiLevelType w:val="multilevel"/>
    <w:tmpl w:val="E97A7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720618"/>
    <w:multiLevelType w:val="multilevel"/>
    <w:tmpl w:val="FDBA7E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FE1640"/>
    <w:multiLevelType w:val="multilevel"/>
    <w:tmpl w:val="9AC64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2471CC"/>
    <w:multiLevelType w:val="multilevel"/>
    <w:tmpl w:val="0136D9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467DF6"/>
    <w:multiLevelType w:val="multilevel"/>
    <w:tmpl w:val="26F013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2807A92"/>
    <w:multiLevelType w:val="multilevel"/>
    <w:tmpl w:val="EEE092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C104F1E"/>
    <w:multiLevelType w:val="multilevel"/>
    <w:tmpl w:val="D938EC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DC11A08"/>
    <w:multiLevelType w:val="multilevel"/>
    <w:tmpl w:val="A90223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1270429"/>
    <w:multiLevelType w:val="multilevel"/>
    <w:tmpl w:val="8FCE77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27C2E14"/>
    <w:multiLevelType w:val="multilevel"/>
    <w:tmpl w:val="EB78E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5543508"/>
    <w:multiLevelType w:val="multilevel"/>
    <w:tmpl w:val="71A0655A"/>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4" w15:restartNumberingAfterBreak="0">
    <w:nsid w:val="5A054B0D"/>
    <w:multiLevelType w:val="multilevel"/>
    <w:tmpl w:val="0AF23D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7D82715"/>
    <w:multiLevelType w:val="multilevel"/>
    <w:tmpl w:val="07C455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9496843"/>
    <w:multiLevelType w:val="multilevel"/>
    <w:tmpl w:val="4586A4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B712DC6"/>
    <w:multiLevelType w:val="multilevel"/>
    <w:tmpl w:val="9F0646FA"/>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6E66EC"/>
    <w:multiLevelType w:val="multilevel"/>
    <w:tmpl w:val="5B425338"/>
    <w:lvl w:ilvl="0">
      <w:start w:val="1"/>
      <w:numFmt w:val="upperRoman"/>
      <w:lvlText w:val="%1."/>
      <w:lvlJc w:val="left"/>
      <w:pPr>
        <w:ind w:left="720" w:hanging="360"/>
      </w:pPr>
    </w:lvl>
    <w:lvl w:ilvl="1">
      <w:start w:val="1"/>
      <w:numFmt w:val="lowerRoman"/>
      <w:lvlText w:val="%2)"/>
      <w:lvlJc w:val="left"/>
      <w:pPr>
        <w:ind w:left="1800" w:hanging="720"/>
      </w:pPr>
    </w:lvl>
    <w:lvl w:ilvl="2">
      <w:start w:val="1"/>
      <w:numFmt w:val="upperLetter"/>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DA3429C"/>
    <w:multiLevelType w:val="multilevel"/>
    <w:tmpl w:val="2EBADF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CB61E3A"/>
    <w:multiLevelType w:val="multilevel"/>
    <w:tmpl w:val="A90497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37892822">
    <w:abstractNumId w:val="29"/>
  </w:num>
  <w:num w:numId="2" w16cid:durableId="735206327">
    <w:abstractNumId w:val="2"/>
  </w:num>
  <w:num w:numId="3" w16cid:durableId="1304580362">
    <w:abstractNumId w:val="0"/>
  </w:num>
  <w:num w:numId="4" w16cid:durableId="819543372">
    <w:abstractNumId w:val="7"/>
  </w:num>
  <w:num w:numId="5" w16cid:durableId="604920596">
    <w:abstractNumId w:val="12"/>
  </w:num>
  <w:num w:numId="6" w16cid:durableId="2107460726">
    <w:abstractNumId w:val="26"/>
  </w:num>
  <w:num w:numId="7" w16cid:durableId="901525632">
    <w:abstractNumId w:val="4"/>
  </w:num>
  <w:num w:numId="8" w16cid:durableId="302152089">
    <w:abstractNumId w:val="3"/>
  </w:num>
  <w:num w:numId="9" w16cid:durableId="688457144">
    <w:abstractNumId w:val="30"/>
  </w:num>
  <w:num w:numId="10" w16cid:durableId="1765614313">
    <w:abstractNumId w:val="21"/>
  </w:num>
  <w:num w:numId="11" w16cid:durableId="438372535">
    <w:abstractNumId w:val="17"/>
  </w:num>
  <w:num w:numId="12" w16cid:durableId="708188846">
    <w:abstractNumId w:val="9"/>
  </w:num>
  <w:num w:numId="13" w16cid:durableId="6249273">
    <w:abstractNumId w:val="5"/>
  </w:num>
  <w:num w:numId="14" w16cid:durableId="2029524108">
    <w:abstractNumId w:val="11"/>
  </w:num>
  <w:num w:numId="15" w16cid:durableId="859123604">
    <w:abstractNumId w:val="16"/>
  </w:num>
  <w:num w:numId="16" w16cid:durableId="2089111229">
    <w:abstractNumId w:val="22"/>
  </w:num>
  <w:num w:numId="17" w16cid:durableId="133376478">
    <w:abstractNumId w:val="28"/>
  </w:num>
  <w:num w:numId="18" w16cid:durableId="268436924">
    <w:abstractNumId w:val="8"/>
  </w:num>
  <w:num w:numId="19" w16cid:durableId="461188790">
    <w:abstractNumId w:val="1"/>
  </w:num>
  <w:num w:numId="20" w16cid:durableId="1153260585">
    <w:abstractNumId w:val="18"/>
  </w:num>
  <w:num w:numId="21" w16cid:durableId="323583193">
    <w:abstractNumId w:val="6"/>
  </w:num>
  <w:num w:numId="22" w16cid:durableId="1013386934">
    <w:abstractNumId w:val="20"/>
  </w:num>
  <w:num w:numId="23" w16cid:durableId="967054597">
    <w:abstractNumId w:val="27"/>
  </w:num>
  <w:num w:numId="24" w16cid:durableId="1097019900">
    <w:abstractNumId w:val="13"/>
  </w:num>
  <w:num w:numId="25" w16cid:durableId="1319730076">
    <w:abstractNumId w:val="25"/>
  </w:num>
  <w:num w:numId="26" w16cid:durableId="985017011">
    <w:abstractNumId w:val="23"/>
  </w:num>
  <w:num w:numId="27" w16cid:durableId="278225956">
    <w:abstractNumId w:val="10"/>
  </w:num>
  <w:num w:numId="28" w16cid:durableId="730543164">
    <w:abstractNumId w:val="15"/>
  </w:num>
  <w:num w:numId="29" w16cid:durableId="243301736">
    <w:abstractNumId w:val="24"/>
  </w:num>
  <w:num w:numId="30" w16cid:durableId="885525468">
    <w:abstractNumId w:val="14"/>
  </w:num>
  <w:num w:numId="31" w16cid:durableId="4559524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689"/>
    <w:rsid w:val="00006689"/>
    <w:rsid w:val="000273B6"/>
    <w:rsid w:val="00055766"/>
    <w:rsid w:val="0007592F"/>
    <w:rsid w:val="00082F89"/>
    <w:rsid w:val="00087FA2"/>
    <w:rsid w:val="000B31DC"/>
    <w:rsid w:val="000D1C83"/>
    <w:rsid w:val="00102C0C"/>
    <w:rsid w:val="00122881"/>
    <w:rsid w:val="001469E7"/>
    <w:rsid w:val="001868B5"/>
    <w:rsid w:val="00220A4D"/>
    <w:rsid w:val="00221860"/>
    <w:rsid w:val="002D49BC"/>
    <w:rsid w:val="002F0EFD"/>
    <w:rsid w:val="003329DC"/>
    <w:rsid w:val="00386320"/>
    <w:rsid w:val="004028A0"/>
    <w:rsid w:val="00424AFD"/>
    <w:rsid w:val="00485DA2"/>
    <w:rsid w:val="00543DBB"/>
    <w:rsid w:val="00557FAE"/>
    <w:rsid w:val="005D174A"/>
    <w:rsid w:val="00643360"/>
    <w:rsid w:val="0069234A"/>
    <w:rsid w:val="00696B2E"/>
    <w:rsid w:val="006D5898"/>
    <w:rsid w:val="00755849"/>
    <w:rsid w:val="007645EF"/>
    <w:rsid w:val="00805BD0"/>
    <w:rsid w:val="0086557A"/>
    <w:rsid w:val="008A4172"/>
    <w:rsid w:val="008C6D06"/>
    <w:rsid w:val="00931953"/>
    <w:rsid w:val="00954349"/>
    <w:rsid w:val="009F33E0"/>
    <w:rsid w:val="00B16FC8"/>
    <w:rsid w:val="00C06186"/>
    <w:rsid w:val="00C1334A"/>
    <w:rsid w:val="00C266A5"/>
    <w:rsid w:val="00C537C5"/>
    <w:rsid w:val="00C66749"/>
    <w:rsid w:val="00CD79E7"/>
    <w:rsid w:val="00D302BE"/>
    <w:rsid w:val="00D478B8"/>
    <w:rsid w:val="00D747E0"/>
    <w:rsid w:val="00D85D48"/>
    <w:rsid w:val="00DA4DEB"/>
    <w:rsid w:val="00DB7934"/>
    <w:rsid w:val="00E00F19"/>
    <w:rsid w:val="00E23692"/>
    <w:rsid w:val="00E51A1D"/>
    <w:rsid w:val="00E86D68"/>
    <w:rsid w:val="00EA156F"/>
    <w:rsid w:val="00EE6CA3"/>
    <w:rsid w:val="00F61B05"/>
    <w:rsid w:val="00F66BBC"/>
    <w:rsid w:val="00F73B5A"/>
    <w:rsid w:val="00FB5983"/>
    <w:rsid w:val="00FE3432"/>
    <w:rsid w:val="011DB127"/>
    <w:rsid w:val="02B9101A"/>
    <w:rsid w:val="02B98188"/>
    <w:rsid w:val="03F60D4B"/>
    <w:rsid w:val="04183015"/>
    <w:rsid w:val="041C2412"/>
    <w:rsid w:val="04F4BC3F"/>
    <w:rsid w:val="04FBEA7B"/>
    <w:rsid w:val="066FE6CC"/>
    <w:rsid w:val="0753C4D4"/>
    <w:rsid w:val="08850ED3"/>
    <w:rsid w:val="08D69B01"/>
    <w:rsid w:val="08E8200C"/>
    <w:rsid w:val="0AB4D534"/>
    <w:rsid w:val="0DB955DA"/>
    <w:rsid w:val="0EDD3093"/>
    <w:rsid w:val="0F8CB2CD"/>
    <w:rsid w:val="15AB4152"/>
    <w:rsid w:val="16CC35AC"/>
    <w:rsid w:val="16E1E0AA"/>
    <w:rsid w:val="1946D45C"/>
    <w:rsid w:val="19CB4179"/>
    <w:rsid w:val="1AD4798D"/>
    <w:rsid w:val="1BBA8F20"/>
    <w:rsid w:val="1C8D1FF3"/>
    <w:rsid w:val="1E60CE82"/>
    <w:rsid w:val="1EB3C4B8"/>
    <w:rsid w:val="1F42E17E"/>
    <w:rsid w:val="1FDBD37F"/>
    <w:rsid w:val="208CF173"/>
    <w:rsid w:val="2163D57C"/>
    <w:rsid w:val="21648C76"/>
    <w:rsid w:val="222454B4"/>
    <w:rsid w:val="22709BFD"/>
    <w:rsid w:val="22FFA5DD"/>
    <w:rsid w:val="23ED1DDE"/>
    <w:rsid w:val="249B763E"/>
    <w:rsid w:val="260A1F1A"/>
    <w:rsid w:val="27A1A655"/>
    <w:rsid w:val="27D48A49"/>
    <w:rsid w:val="2A16EC52"/>
    <w:rsid w:val="2B0A98A7"/>
    <w:rsid w:val="2CC47FCE"/>
    <w:rsid w:val="2CDDA116"/>
    <w:rsid w:val="2D15B9C7"/>
    <w:rsid w:val="2E66E341"/>
    <w:rsid w:val="2F15007C"/>
    <w:rsid w:val="301541D8"/>
    <w:rsid w:val="328C1C9C"/>
    <w:rsid w:val="331E6E27"/>
    <w:rsid w:val="331EC14E"/>
    <w:rsid w:val="33DE7502"/>
    <w:rsid w:val="34D34B9A"/>
    <w:rsid w:val="35F18FE8"/>
    <w:rsid w:val="367CC97E"/>
    <w:rsid w:val="36CEF99A"/>
    <w:rsid w:val="373BD363"/>
    <w:rsid w:val="38A7C585"/>
    <w:rsid w:val="39974C73"/>
    <w:rsid w:val="3C0F4486"/>
    <w:rsid w:val="3C3ECD3F"/>
    <w:rsid w:val="3C58264C"/>
    <w:rsid w:val="3D358FFE"/>
    <w:rsid w:val="3DAB14E7"/>
    <w:rsid w:val="4074A107"/>
    <w:rsid w:val="40A3CFAD"/>
    <w:rsid w:val="42867390"/>
    <w:rsid w:val="431B6994"/>
    <w:rsid w:val="4566B933"/>
    <w:rsid w:val="465EA9B9"/>
    <w:rsid w:val="4703054A"/>
    <w:rsid w:val="480C1177"/>
    <w:rsid w:val="4862767B"/>
    <w:rsid w:val="48F1F60F"/>
    <w:rsid w:val="4AFC5CF7"/>
    <w:rsid w:val="4BCBB04E"/>
    <w:rsid w:val="4C39DD9D"/>
    <w:rsid w:val="4C7652FF"/>
    <w:rsid w:val="4D192B43"/>
    <w:rsid w:val="4D1A9449"/>
    <w:rsid w:val="4D511264"/>
    <w:rsid w:val="4D8A403B"/>
    <w:rsid w:val="4D908A68"/>
    <w:rsid w:val="4ECC96E5"/>
    <w:rsid w:val="4F4BCE3B"/>
    <w:rsid w:val="5046C005"/>
    <w:rsid w:val="51158CEB"/>
    <w:rsid w:val="520437A7"/>
    <w:rsid w:val="52836EFD"/>
    <w:rsid w:val="54249957"/>
    <w:rsid w:val="5579907A"/>
    <w:rsid w:val="55BB0FBF"/>
    <w:rsid w:val="5636F2D1"/>
    <w:rsid w:val="5840C875"/>
    <w:rsid w:val="58D4FC15"/>
    <w:rsid w:val="592F236D"/>
    <w:rsid w:val="59F988FE"/>
    <w:rsid w:val="5BC893BB"/>
    <w:rsid w:val="5D30C841"/>
    <w:rsid w:val="5DE83AC1"/>
    <w:rsid w:val="5E0FBF4F"/>
    <w:rsid w:val="5F9BB249"/>
    <w:rsid w:val="613782AA"/>
    <w:rsid w:val="61F18559"/>
    <w:rsid w:val="62F4F607"/>
    <w:rsid w:val="6490C668"/>
    <w:rsid w:val="67AEDED1"/>
    <w:rsid w:val="67E8B30A"/>
    <w:rsid w:val="6847E1B4"/>
    <w:rsid w:val="6860C6DD"/>
    <w:rsid w:val="686251B9"/>
    <w:rsid w:val="6964378B"/>
    <w:rsid w:val="6984836B"/>
    <w:rsid w:val="6AF58F5B"/>
    <w:rsid w:val="6C9BD84D"/>
    <w:rsid w:val="701399A9"/>
    <w:rsid w:val="716A4674"/>
    <w:rsid w:val="733029A5"/>
    <w:rsid w:val="7360EAC8"/>
    <w:rsid w:val="745D93CE"/>
    <w:rsid w:val="75EA423C"/>
    <w:rsid w:val="76604E16"/>
    <w:rsid w:val="7731E570"/>
    <w:rsid w:val="777F669F"/>
    <w:rsid w:val="77E61680"/>
    <w:rsid w:val="7891FDD0"/>
    <w:rsid w:val="793104F1"/>
    <w:rsid w:val="7A1E0E89"/>
    <w:rsid w:val="7A54F5EB"/>
    <w:rsid w:val="7ACCD552"/>
    <w:rsid w:val="7BCF2350"/>
    <w:rsid w:val="7BDA752F"/>
    <w:rsid w:val="7C81D0EC"/>
    <w:rsid w:val="7CA24E5C"/>
    <w:rsid w:val="7DA50800"/>
    <w:rsid w:val="7DA5BF0A"/>
    <w:rsid w:val="7E094568"/>
    <w:rsid w:val="7E62621A"/>
    <w:rsid w:val="7ED4F154"/>
    <w:rsid w:val="7F34AAF8"/>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947E"/>
  <w15:docId w15:val="{486FA212-BD63-457D-BF52-62AAD8E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single" w:sz="4" w:space="1" w:color="000000"/>
      </w:pBdr>
      <w:spacing w:before="240"/>
      <w:outlineLvl w:val="0"/>
    </w:pPr>
    <w:rPr>
      <w:b/>
      <w:smallCaps/>
      <w:color w:val="262626"/>
      <w:sz w:val="28"/>
      <w:szCs w:val="28"/>
    </w:rPr>
  </w:style>
  <w:style w:type="paragraph" w:styleId="Heading2">
    <w:name w:val="heading 2"/>
    <w:basedOn w:val="Normal"/>
    <w:next w:val="Normal"/>
    <w:uiPriority w:val="9"/>
    <w:unhideWhenUsed/>
    <w:qFormat/>
    <w:pPr>
      <w:keepNext/>
      <w:keepLines/>
      <w:spacing w:before="40"/>
      <w:outlineLvl w:val="1"/>
    </w:pPr>
    <w:rPr>
      <w:b/>
      <w:color w:val="262626"/>
      <w:sz w:val="24"/>
      <w:szCs w:val="24"/>
    </w:rPr>
  </w:style>
  <w:style w:type="paragraph" w:styleId="Heading3">
    <w:name w:val="heading 3"/>
    <w:basedOn w:val="Normal"/>
    <w:next w:val="Normal"/>
    <w:uiPriority w:val="9"/>
    <w:unhideWhenUsed/>
    <w:qFormat/>
    <w:pPr>
      <w:keepNext/>
      <w:keepLines/>
      <w:spacing w:before="40"/>
      <w:jc w:val="both"/>
      <w:outlineLvl w:val="2"/>
    </w:pPr>
    <w:rPr>
      <w:color w:val="0D0D0D"/>
      <w:u w:val="single"/>
    </w:rPr>
  </w:style>
  <w:style w:type="paragraph" w:styleId="Heading4">
    <w:name w:val="heading 4"/>
    <w:basedOn w:val="Normal"/>
    <w:next w:val="Normal"/>
    <w:uiPriority w:val="9"/>
    <w:semiHidden/>
    <w:unhideWhenUsed/>
    <w:qFormat/>
    <w:pPr>
      <w:keepNext/>
      <w:keepLines/>
      <w:spacing w:before="40"/>
      <w:ind w:left="1080" w:hanging="360"/>
      <w:outlineLvl w:val="3"/>
    </w:pPr>
    <w:rPr>
      <w:i/>
      <w:color w:val="404040"/>
    </w:rPr>
  </w:style>
  <w:style w:type="paragraph" w:styleId="Heading5">
    <w:name w:val="heading 5"/>
    <w:basedOn w:val="Normal"/>
    <w:next w:val="Normal"/>
    <w:uiPriority w:val="9"/>
    <w:semiHidden/>
    <w:unhideWhenUsed/>
    <w:qFormat/>
    <w:pPr>
      <w:keepNext/>
      <w:keepLines/>
      <w:spacing w:before="40"/>
      <w:outlineLvl w:val="4"/>
    </w:pPr>
    <w:rPr>
      <w:color w:val="404040"/>
    </w:rPr>
  </w:style>
  <w:style w:type="paragraph" w:styleId="Heading6">
    <w:name w:val="heading 6"/>
    <w:basedOn w:val="Normal"/>
    <w:next w:val="Normal"/>
    <w:uiPriority w:val="9"/>
    <w:semiHidden/>
    <w:unhideWhenUsed/>
    <w:qFormat/>
    <w:pPr>
      <w:keepNext/>
      <w:keepLines/>
      <w:spacing w:before="4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36"/>
      <w:szCs w:val="36"/>
    </w:rPr>
  </w:style>
  <w:style w:type="paragraph" w:styleId="Subtitle">
    <w:name w:val="Subtitle"/>
    <w:basedOn w:val="Normal"/>
    <w:next w:val="Normal"/>
    <w:uiPriority w:val="11"/>
    <w:qFormat/>
    <w:rPr>
      <w:color w:val="5A5A5A"/>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Pr>
      <w:sz w:val="20"/>
      <w:szCs w:val="20"/>
    </w:rPr>
  </w:style>
  <w:style w:type="character" w:styleId="Hyperlink">
    <w:name w:val="Hyperlink"/>
    <w:basedOn w:val="DefaultParagraphFont"/>
    <w:uiPriority w:val="99"/>
    <w:unhideWhenUsed/>
    <w:rsid w:val="00D85D48"/>
    <w:rPr>
      <w:color w:val="0000FF" w:themeColor="hyperlink"/>
      <w:u w:val="single"/>
    </w:rPr>
  </w:style>
  <w:style w:type="character" w:styleId="UnresolvedMention">
    <w:name w:val="Unresolved Mention"/>
    <w:basedOn w:val="DefaultParagraphFont"/>
    <w:uiPriority w:val="99"/>
    <w:semiHidden/>
    <w:unhideWhenUsed/>
    <w:rsid w:val="00D85D48"/>
    <w:rPr>
      <w:color w:val="605E5C"/>
      <w:shd w:val="clear" w:color="auto" w:fill="E1DFDD"/>
    </w:rPr>
  </w:style>
  <w:style w:type="character" w:styleId="FollowedHyperlink">
    <w:name w:val="FollowedHyperlink"/>
    <w:basedOn w:val="DefaultParagraphFont"/>
    <w:uiPriority w:val="99"/>
    <w:semiHidden/>
    <w:unhideWhenUsed/>
    <w:rsid w:val="009F33E0"/>
    <w:rPr>
      <w:color w:val="800080" w:themeColor="followedHyperlink"/>
      <w:u w:val="single"/>
    </w:rPr>
  </w:style>
  <w:style w:type="paragraph" w:styleId="Header">
    <w:name w:val="header"/>
    <w:basedOn w:val="Normal"/>
    <w:link w:val="HeaderChar"/>
    <w:uiPriority w:val="99"/>
    <w:unhideWhenUsed/>
    <w:rsid w:val="00E51A1D"/>
    <w:pPr>
      <w:tabs>
        <w:tab w:val="center" w:pos="4680"/>
        <w:tab w:val="right" w:pos="9360"/>
      </w:tabs>
    </w:pPr>
  </w:style>
  <w:style w:type="character" w:customStyle="1" w:styleId="HeaderChar">
    <w:name w:val="Header Char"/>
    <w:basedOn w:val="DefaultParagraphFont"/>
    <w:link w:val="Header"/>
    <w:uiPriority w:val="99"/>
    <w:rsid w:val="00E51A1D"/>
  </w:style>
  <w:style w:type="paragraph" w:styleId="Footer">
    <w:name w:val="footer"/>
    <w:basedOn w:val="Normal"/>
    <w:link w:val="FooterChar"/>
    <w:uiPriority w:val="99"/>
    <w:unhideWhenUsed/>
    <w:rsid w:val="00E51A1D"/>
    <w:pPr>
      <w:tabs>
        <w:tab w:val="center" w:pos="4680"/>
        <w:tab w:val="right" w:pos="9360"/>
      </w:tabs>
    </w:pPr>
  </w:style>
  <w:style w:type="character" w:customStyle="1" w:styleId="FooterChar">
    <w:name w:val="Footer Char"/>
    <w:basedOn w:val="DefaultParagraphFont"/>
    <w:link w:val="Footer"/>
    <w:uiPriority w:val="99"/>
    <w:rsid w:val="00E51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thegef.org/documents/templates" TargetMode="External"/><Relationship Id="rId18" Type="http://schemas.openxmlformats.org/officeDocument/2006/relationships/hyperlink" Target="https://info.undp.org/sites/bpps/SES_Toolkit/SES%20Document%20Library/Uploaded%20October%202016/Supplemental%20Guidance%20on%20Disclosure%20of%20SESPs,%20Assessments,%20Management%20Plans_rev_5May2022.pdf" TargetMode="External"/><Relationship Id="rId26" Type="http://schemas.openxmlformats.org/officeDocument/2006/relationships/hyperlink" Target="https://info.undp.org/sites/bpps/SES_Toolkit/SES%20Document%20Library/Uploaded%20October%202016/UNDP%20SES%20Supplemental%20Guidance_Grievance%20Redress%20Mechanisms.pdf" TargetMode="External"/><Relationship Id="rId39" Type="http://schemas.openxmlformats.org/officeDocument/2006/relationships/customXml" Target="../customXml/item1.xml"/><Relationship Id="rId21" Type="http://schemas.openxmlformats.org/officeDocument/2006/relationships/hyperlink" Target="https://info.undp.org/sites/bpps/SES_Toolkit/SES%20Document%20Library/Uploaded%20October%202016/UNDP%20SES%20Stakeholder%20Engagement%20GN_Final_rev_July2022.pdf" TargetMode="External"/><Relationship Id="rId34" Type="http://schemas.openxmlformats.org/officeDocument/2006/relationships/hyperlink" Target="https://www.thegef.org/documents/results-framework" TargetMode="Externa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www.thegef.org/sites/default/files/documents/Stakeholder_Engagement_Guidelines.pdf" TargetMode="External"/><Relationship Id="rId20" Type="http://schemas.openxmlformats.org/officeDocument/2006/relationships/hyperlink" Target="https://intranet.undp.org/unit/bpps/sdev/gef/SitePages/Gender.aspx" TargetMode="External"/><Relationship Id="rId29" Type="http://schemas.openxmlformats.org/officeDocument/2006/relationships/hyperlink" Target="https://www.thegef.org/sites/default/files/documents/Stakeholder_Engagement_Guidelines.pdf" TargetMode="External"/><Relationship Id="rId41"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pp.undp.org/" TargetMode="External"/><Relationship Id="rId24" Type="http://schemas.openxmlformats.org/officeDocument/2006/relationships/hyperlink" Target="https://www.thegef.org/sites/default/files/documents/gef_minimum_fiduciary_standards_partner_agencies_2019.pdf" TargetMode="External"/><Relationship Id="rId32" Type="http://schemas.openxmlformats.org/officeDocument/2006/relationships/hyperlink" Target="https://www.thegef.org/documents/gef-8-core-indicators-worksheet" TargetMode="External"/><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info.undp.org/sites/bpps/SES_Toolkit/SES%20Document%20Library/Uploaded%20October%202016/UNDP%20SES%20Stakeholder%20Engagement%20GN_Final_rev_July2022.pdf" TargetMode="External"/><Relationship Id="rId23" Type="http://schemas.openxmlformats.org/officeDocument/2006/relationships/hyperlink" Target="about:blank" TargetMode="External"/><Relationship Id="rId28" Type="http://schemas.openxmlformats.org/officeDocument/2006/relationships/hyperlink" Target="https://info.undp.org/sites/bpps/SES_Toolkit/Pages/Guidance-and-Templates.aspx" TargetMode="External"/><Relationship Id="rId36" Type="http://schemas.openxmlformats.org/officeDocument/2006/relationships/footer" Target="footer2.xml"/><Relationship Id="rId10" Type="http://schemas.openxmlformats.org/officeDocument/2006/relationships/hyperlink" Target="https://popp.undp.org/UNDP_POPP_DOCUMENT_LIBRARY/Public/PPM_UNDP%20annotated%20Project%20Document%20for%20projects%20financed%20by%20GEF%20Trust%20Funds.docx" TargetMode="External"/><Relationship Id="rId19" Type="http://schemas.openxmlformats.org/officeDocument/2006/relationships/hyperlink" Target="https://erc.undp.org/" TargetMode="External"/><Relationship Id="rId31" Type="http://schemas.openxmlformats.org/officeDocument/2006/relationships/hyperlink" Target="https://info.undp.org/sites/bpps/SES_Toolkit/SES%20Document%20Library/Uploaded%20October%202016/UNDP%20SES%20Assessment%20and%20Management%20GN_rev_July2022.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info.undp.org/sites/bpps/SES_Toolkit/Pages/Homepage.aspx" TargetMode="External"/><Relationship Id="rId22" Type="http://schemas.openxmlformats.org/officeDocument/2006/relationships/hyperlink" Target="https://popp.undp.org/UNDP_POPP_DOCUMENT_LIBRARY/Public/PPM_Design_Select%20Implementation%20Partner.docx?web=1" TargetMode="External"/><Relationship Id="rId27" Type="http://schemas.openxmlformats.org/officeDocument/2006/relationships/hyperlink" Target="https://info.undp.org/sites/bpps/SES_Toolkit/SES%20Document%20Library/Uploaded%20October%202016/Sample%20Terms%20of%20Reference%20-%20Project-level%20Grievance%20Redress%20Mechanism.docx" TargetMode="External"/><Relationship Id="rId30" Type="http://schemas.openxmlformats.org/officeDocument/2006/relationships/hyperlink" Target="https://intranet.undp.org/unit/bpps/sdev/gef/SitePages/Gender.aspx" TargetMode="External"/><Relationship Id="rId35" Type="http://schemas.openxmlformats.org/officeDocument/2006/relationships/hyperlink" Target="https://pims.undp.org/attachments/6699/220707/1775605/1843965/11148_CEO%20PFDs%20Child%20Project%20PPGs%20Approval%20Letter_14.02.2024.pdf"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thegef.org/documents/policies-guidelines" TargetMode="External"/><Relationship Id="rId17" Type="http://schemas.openxmlformats.org/officeDocument/2006/relationships/hyperlink" Target="http://open.undp.org/" TargetMode="External"/><Relationship Id="rId25" Type="http://schemas.openxmlformats.org/officeDocument/2006/relationships/hyperlink" Target="https://eur03.safelinks.protection.outlook.com/?url=https%3A%2F%2Fpopp.undp.org%2FUNDP_POPP_DOCUMENT_LIBRARY%2FPublic%2FPPM_UNDP%2520annotated%2520Project%2520Document%2520for%2520projects%2520financed%2520by%2520GEF%2520Trust%2520Funds.docx&amp;data=05%7C01%7Cjihyea.kim%40undp.org%7Cf1c03d4b69584b35efd408db5df1a532%7Cb3e5db5e2944483799f57488ace54319%7C0%7C0%7C638207064660544099%7CUnknown%7CTWFpbGZsb3d8eyJWIjoiMC4wLjAwMDAiLCJQIjoiV2luMzIiLCJBTiI6Ik1haWwiLCJXVCI6Mn0%3D%7C3000%7C%7C%7C&amp;sdata=JDKfgjnPlOvt91PlatVgs6zdCAu3I9ZBR%2BpBzTmS5T4%3D&amp;reserved=0" TargetMode="External"/><Relationship Id="rId33" Type="http://schemas.openxmlformats.org/officeDocument/2006/relationships/hyperlink" Target="https://www.thegef.org/documents/gef-climate-change-adaptation-results-framework-gef-7" TargetMode="Externa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B0358 - Mozambique - Maputo</OfficeCountry>
    <DocumentStatus xmlns="d9cf0e28-81d2-4dc7-8b10-820d80ed680d">Approved</DocumentStatus>
    <DocCoverageEndDate xmlns="d9cf0e28-81d2-4dc7-8b10-820d80ed680d">2025-08-31T04:00:00+00:00</DocCoverageEndDate>
    <TaxCatchAll xmlns="e91d5986-7c29-4ed1-8a54-b8fb378ed474" xsi:nil="true"/>
    <FunctionalArea xmlns="d9cf0e28-81d2-4dc7-8b10-820d80ed680d">Programme and Project</FunctionalArea>
    <FileNameDescription xmlns="d9cf0e28-81d2-4dc7-8b10-820d80ed680d">Project Initiation Plan</FileNameDescription>
    <ProjectNumber xmlns="d9cf0e28-81d2-4dc7-8b10-820d80ed680d">01000271</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UNDP-MOZ</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2024-03-31T04:00:00+00:00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2C2DDE4-918A-4663-9216-4F650595E855}"/>
</file>

<file path=customXml/itemProps2.xml><?xml version="1.0" encoding="utf-8"?>
<ds:datastoreItem xmlns:ds="http://schemas.openxmlformats.org/officeDocument/2006/customXml" ds:itemID="{1C5F022A-61F3-4368-832B-CD10E44B6D47}"/>
</file>

<file path=customXml/itemProps3.xml><?xml version="1.0" encoding="utf-8"?>
<ds:datastoreItem xmlns:ds="http://schemas.openxmlformats.org/officeDocument/2006/customXml" ds:itemID="{BD58696B-60E4-4B94-A6DD-FC5833567CC9}"/>
</file>

<file path=docProps/app.xml><?xml version="1.0" encoding="utf-8"?>
<Properties xmlns="http://schemas.openxmlformats.org/officeDocument/2006/extended-properties" xmlns:vt="http://schemas.openxmlformats.org/officeDocument/2006/docPropsVTypes">
  <Template>Normal</Template>
  <TotalTime>935</TotalTime>
  <Pages>24</Pages>
  <Words>10214</Words>
  <Characters>58225</Characters>
  <Application>Microsoft Office Word</Application>
  <DocSecurity>0</DocSecurity>
  <Lines>485</Lines>
  <Paragraphs>136</Paragraphs>
  <ScaleCrop>false</ScaleCrop>
  <Company/>
  <LinksUpToDate>false</LinksUpToDate>
  <CharactersWithSpaces>68303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Initiation Plan</dc:title>
  <dc:creator>Goetz Schroth</dc:creator>
  <cp:lastModifiedBy>Jose Chongo</cp:lastModifiedBy>
  <cp:revision>6</cp:revision>
  <dcterms:created xsi:type="dcterms:W3CDTF">2024-04-11T08:19:00Z</dcterms:created>
  <dcterms:modified xsi:type="dcterms:W3CDTF">2024-05-07T12:10:00Z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1267b1826800d24dcc7c88463f0439f4cdd42065f962dbd25188a83b72c0757d</vt:lpwstr>
  </property>
  <property fmtid="{D5CDD505-2E9C-101B-9397-08002B2CF9AE}" pid="3" name="_dlc_DocId">
    <vt:lpwstr>POPP-11-2669</vt:lpwstr>
  </property>
  <property fmtid="{D5CDD505-2E9C-101B-9397-08002B2CF9AE}" pid="4" name="UNDP_POPP_BUSINESSUNIT">
    <vt:lpwstr>669;#Programme and Project Management|1c019435-9793-447e-8959-0b32d23bf3d5</vt:lpwstr>
  </property>
  <property fmtid="{D5CDD505-2E9C-101B-9397-08002B2CF9AE}" pid="5" name="ContentTypeId">
    <vt:lpwstr>0x010100155F732436BD414ABE4F9007290F88BC</vt:lpwstr>
  </property>
  <property fmtid="{D5CDD505-2E9C-101B-9397-08002B2CF9AE}" pid="6" name="_dlc_DocIdItemGuid">
    <vt:lpwstr>a4e22846-fd30-439c-8d0e-5582b8ce208d</vt:lpwstr>
  </property>
  <property fmtid="{D5CDD505-2E9C-101B-9397-08002B2CF9AE}" pid="7" name="DLCPolicyLabelValue">
    <vt:lpwstr>Effective Date: {Effective Date}                                                Version #: 2.0</vt:lpwstr>
  </property>
  <property fmtid="{D5CDD505-2E9C-101B-9397-08002B2CF9AE}" pid="8" name="_dlc_DocIdUrl">
    <vt:lpwstr>https://popp.undp.org/_layouts/15/DocIdRedir.aspx?ID=POPP-11-2669, POPP-11-2669</vt:lpwstr>
  </property>
  <property fmtid="{D5CDD505-2E9C-101B-9397-08002B2CF9AE}" pid="9" name="POPPBusinessProcess">
    <vt:lpwstr>POPPBusinessProcess</vt:lpwstr>
  </property>
</Properties>
</file>